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03" w:rsidRPr="00287559" w:rsidRDefault="00F43503" w:rsidP="00F43503">
      <w:pPr>
        <w:spacing w:line="252" w:lineRule="auto"/>
        <w:jc w:val="center"/>
        <w:outlineLvl w:val="0"/>
        <w:rPr>
          <w:b/>
          <w:sz w:val="28"/>
          <w:szCs w:val="26"/>
        </w:rPr>
      </w:pPr>
      <w:r>
        <w:rPr>
          <w:b/>
          <w:sz w:val="28"/>
          <w:szCs w:val="26"/>
        </w:rPr>
        <w:t>B</w:t>
      </w:r>
      <w:r w:rsidRPr="00287559">
        <w:rPr>
          <w:b/>
          <w:sz w:val="28"/>
          <w:szCs w:val="26"/>
        </w:rPr>
        <w:t xml:space="preserve">an hành khung học phí đại học chính quy </w:t>
      </w:r>
      <w:proofErr w:type="gramStart"/>
      <w:r w:rsidRPr="00287559">
        <w:rPr>
          <w:b/>
          <w:sz w:val="28"/>
          <w:szCs w:val="26"/>
        </w:rPr>
        <w:t>thu</w:t>
      </w:r>
      <w:proofErr w:type="gramEnd"/>
      <w:r w:rsidRPr="00287559">
        <w:rPr>
          <w:b/>
          <w:sz w:val="28"/>
          <w:szCs w:val="26"/>
        </w:rPr>
        <w:t xml:space="preserve"> theo hình thức tín chỉ </w:t>
      </w:r>
    </w:p>
    <w:p w:rsidR="00F43503" w:rsidRDefault="00F43503" w:rsidP="00F43503">
      <w:pPr>
        <w:spacing w:line="252" w:lineRule="auto"/>
        <w:jc w:val="center"/>
        <w:outlineLvl w:val="0"/>
        <w:rPr>
          <w:b/>
          <w:sz w:val="28"/>
          <w:szCs w:val="26"/>
        </w:rPr>
      </w:pPr>
      <w:proofErr w:type="gramStart"/>
      <w:r w:rsidRPr="00287559">
        <w:rPr>
          <w:b/>
          <w:sz w:val="28"/>
          <w:szCs w:val="26"/>
        </w:rPr>
        <w:t>của</w:t>
      </w:r>
      <w:proofErr w:type="gramEnd"/>
      <w:r w:rsidRPr="00287559">
        <w:rPr>
          <w:b/>
          <w:sz w:val="28"/>
          <w:szCs w:val="26"/>
        </w:rPr>
        <w:t xml:space="preserve"> các khối ngành từ năm học 2016 - 2017 đến năm học 2020 - 2021</w:t>
      </w:r>
      <w:r>
        <w:rPr>
          <w:b/>
          <w:sz w:val="28"/>
          <w:szCs w:val="26"/>
        </w:rPr>
        <w:t xml:space="preserve"> </w:t>
      </w:r>
    </w:p>
    <w:p w:rsidR="00F43503" w:rsidRPr="00287559" w:rsidRDefault="00F43503" w:rsidP="00F43503">
      <w:pPr>
        <w:spacing w:line="252" w:lineRule="auto"/>
        <w:jc w:val="center"/>
        <w:outlineLvl w:val="0"/>
        <w:rPr>
          <w:b/>
          <w:sz w:val="26"/>
          <w:szCs w:val="26"/>
        </w:rPr>
      </w:pPr>
      <w:proofErr w:type="gramStart"/>
      <w:r>
        <w:rPr>
          <w:b/>
          <w:sz w:val="28"/>
          <w:szCs w:val="26"/>
        </w:rPr>
        <w:t>tại</w:t>
      </w:r>
      <w:proofErr w:type="gramEnd"/>
      <w:r>
        <w:rPr>
          <w:b/>
          <w:sz w:val="28"/>
          <w:szCs w:val="26"/>
        </w:rPr>
        <w:t xml:space="preserve"> Trường Đại học Vinh</w:t>
      </w:r>
      <w:r w:rsidRPr="00287559">
        <w:rPr>
          <w:b/>
          <w:sz w:val="28"/>
          <w:szCs w:val="26"/>
        </w:rPr>
        <w:t xml:space="preserve"> </w:t>
      </w:r>
    </w:p>
    <w:p w:rsidR="00DB114E" w:rsidRDefault="00DB114E"/>
    <w:p w:rsidR="00F43503" w:rsidRDefault="00F43503"/>
    <w:p w:rsidR="00481909" w:rsidRDefault="00F43503" w:rsidP="00481909">
      <w:pPr>
        <w:spacing w:before="60" w:line="340" w:lineRule="exact"/>
        <w:ind w:firstLine="720"/>
        <w:jc w:val="both"/>
        <w:rPr>
          <w:sz w:val="26"/>
          <w:szCs w:val="26"/>
        </w:rPr>
      </w:pPr>
      <w:r>
        <w:t xml:space="preserve">Căn cứ Quyết định </w:t>
      </w:r>
      <w:r w:rsidRPr="00222B74">
        <w:rPr>
          <w:sz w:val="26"/>
        </w:rPr>
        <w:t xml:space="preserve">Số </w:t>
      </w:r>
      <w:r>
        <w:rPr>
          <w:sz w:val="26"/>
        </w:rPr>
        <w:t>945</w:t>
      </w:r>
      <w:r w:rsidRPr="00222B74">
        <w:rPr>
          <w:sz w:val="26"/>
        </w:rPr>
        <w:t xml:space="preserve"> /QĐ-ĐHV</w:t>
      </w:r>
      <w:r>
        <w:rPr>
          <w:sz w:val="26"/>
        </w:rPr>
        <w:t xml:space="preserve"> </w:t>
      </w:r>
      <w:r w:rsidRPr="00F43503">
        <w:rPr>
          <w:sz w:val="26"/>
        </w:rPr>
        <w:t>ngày</w:t>
      </w:r>
      <w:r w:rsidR="00481909">
        <w:rPr>
          <w:sz w:val="26"/>
        </w:rPr>
        <w:t xml:space="preserve"> </w:t>
      </w:r>
      <w:r w:rsidRPr="00F43503">
        <w:rPr>
          <w:sz w:val="26"/>
        </w:rPr>
        <w:t>16 tháng 8 năm 2016</w:t>
      </w:r>
      <w:r w:rsidR="00481909">
        <w:rPr>
          <w:sz w:val="26"/>
        </w:rPr>
        <w:t xml:space="preserve">  </w:t>
      </w:r>
      <w:r w:rsidR="00481909" w:rsidRPr="00C07999">
        <w:rPr>
          <w:sz w:val="26"/>
          <w:szCs w:val="26"/>
        </w:rPr>
        <w:t>Ban hành khung học phí đại học chính quy thu theo hình thức tín chỉ của các khối ngành từ năm học 2016 - 2017 đến năm học 2020 - 2021 tại Trường Đại học Vinh</w:t>
      </w:r>
      <w:r w:rsidR="00481909" w:rsidRPr="00287559">
        <w:rPr>
          <w:sz w:val="26"/>
          <w:szCs w:val="26"/>
        </w:rPr>
        <w:t xml:space="preserve"> như sau:</w:t>
      </w:r>
    </w:p>
    <w:p w:rsidR="00481909" w:rsidRPr="00D02C1E" w:rsidRDefault="00481909" w:rsidP="00D02C1E">
      <w:pPr>
        <w:pStyle w:val="ListParagraph"/>
        <w:numPr>
          <w:ilvl w:val="0"/>
          <w:numId w:val="1"/>
        </w:numPr>
        <w:spacing w:before="120" w:line="252" w:lineRule="auto"/>
        <w:jc w:val="both"/>
        <w:rPr>
          <w:b/>
          <w:sz w:val="26"/>
          <w:szCs w:val="26"/>
        </w:rPr>
      </w:pPr>
      <w:r w:rsidRPr="00D02C1E">
        <w:rPr>
          <w:b/>
          <w:sz w:val="26"/>
          <w:szCs w:val="26"/>
        </w:rPr>
        <w:t>Đối với các khóa từ 56 trở về trước thu theo ngành:</w:t>
      </w:r>
    </w:p>
    <w:p w:rsidR="00D02C1E" w:rsidRPr="00D02C1E" w:rsidRDefault="00D02C1E" w:rsidP="00D02C1E">
      <w:pPr>
        <w:pStyle w:val="ListParagraph"/>
        <w:spacing w:before="120" w:line="252" w:lineRule="auto"/>
        <w:ind w:left="1080"/>
        <w:jc w:val="both"/>
        <w:rPr>
          <w:b/>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828"/>
        <w:gridCol w:w="828"/>
        <w:gridCol w:w="828"/>
        <w:gridCol w:w="828"/>
        <w:gridCol w:w="828"/>
        <w:gridCol w:w="900"/>
      </w:tblGrid>
      <w:tr w:rsidR="00481909" w:rsidRPr="00222B74" w:rsidTr="00E17269">
        <w:tc>
          <w:tcPr>
            <w:tcW w:w="648" w:type="dxa"/>
            <w:vMerge w:val="restart"/>
            <w:vAlign w:val="center"/>
          </w:tcPr>
          <w:p w:rsidR="00481909" w:rsidRPr="00222B74" w:rsidRDefault="00481909" w:rsidP="00E17269">
            <w:pPr>
              <w:jc w:val="center"/>
              <w:rPr>
                <w:b/>
                <w:sz w:val="26"/>
                <w:szCs w:val="26"/>
              </w:rPr>
            </w:pPr>
            <w:r w:rsidRPr="00222B74">
              <w:rPr>
                <w:b/>
                <w:sz w:val="26"/>
                <w:szCs w:val="26"/>
              </w:rPr>
              <w:t>TT</w:t>
            </w:r>
          </w:p>
        </w:tc>
        <w:tc>
          <w:tcPr>
            <w:tcW w:w="3780" w:type="dxa"/>
            <w:vMerge w:val="restart"/>
            <w:vAlign w:val="center"/>
          </w:tcPr>
          <w:p w:rsidR="00481909" w:rsidRPr="00222B74" w:rsidRDefault="00481909" w:rsidP="00E17269">
            <w:pPr>
              <w:jc w:val="center"/>
              <w:rPr>
                <w:b/>
                <w:sz w:val="26"/>
                <w:szCs w:val="26"/>
              </w:rPr>
            </w:pPr>
            <w:r>
              <w:rPr>
                <w:b/>
                <w:sz w:val="26"/>
                <w:szCs w:val="26"/>
              </w:rPr>
              <w:t>Các khối ngành</w:t>
            </w:r>
          </w:p>
        </w:tc>
        <w:tc>
          <w:tcPr>
            <w:tcW w:w="4140" w:type="dxa"/>
            <w:gridSpan w:val="5"/>
            <w:vAlign w:val="center"/>
          </w:tcPr>
          <w:p w:rsidR="00481909" w:rsidRPr="00222B74" w:rsidRDefault="00481909" w:rsidP="00E17269">
            <w:pPr>
              <w:jc w:val="center"/>
              <w:rPr>
                <w:b/>
                <w:color w:val="000000"/>
                <w:sz w:val="26"/>
                <w:szCs w:val="26"/>
              </w:rPr>
            </w:pPr>
            <w:r w:rsidRPr="00222B74">
              <w:rPr>
                <w:b/>
                <w:color w:val="000000"/>
                <w:sz w:val="26"/>
                <w:szCs w:val="26"/>
              </w:rPr>
              <w:t>Mức học phí theo năm học</w:t>
            </w:r>
          </w:p>
          <w:p w:rsidR="00481909" w:rsidRPr="00222B74" w:rsidRDefault="00481909" w:rsidP="00E17269">
            <w:pPr>
              <w:jc w:val="center"/>
              <w:rPr>
                <w:sz w:val="26"/>
                <w:szCs w:val="26"/>
              </w:rPr>
            </w:pPr>
            <w:r w:rsidRPr="00222B74">
              <w:rPr>
                <w:i/>
                <w:color w:val="000000"/>
                <w:sz w:val="26"/>
                <w:szCs w:val="26"/>
              </w:rPr>
              <w:t>(ngàn đồng/1 tín chỉ)</w:t>
            </w:r>
          </w:p>
        </w:tc>
        <w:tc>
          <w:tcPr>
            <w:tcW w:w="900" w:type="dxa"/>
            <w:vMerge w:val="restart"/>
            <w:vAlign w:val="center"/>
          </w:tcPr>
          <w:p w:rsidR="00481909" w:rsidRPr="00222B74" w:rsidRDefault="00481909" w:rsidP="00E17269">
            <w:pPr>
              <w:jc w:val="center"/>
              <w:rPr>
                <w:sz w:val="26"/>
                <w:szCs w:val="26"/>
              </w:rPr>
            </w:pPr>
            <w:r w:rsidRPr="00222B74">
              <w:rPr>
                <w:b/>
                <w:color w:val="000000"/>
                <w:sz w:val="26"/>
                <w:szCs w:val="26"/>
              </w:rPr>
              <w:t>Ghi chú</w:t>
            </w:r>
          </w:p>
        </w:tc>
      </w:tr>
      <w:tr w:rsidR="00481909" w:rsidRPr="00222B74" w:rsidTr="00E17269">
        <w:tc>
          <w:tcPr>
            <w:tcW w:w="648" w:type="dxa"/>
            <w:vMerge/>
            <w:vAlign w:val="center"/>
          </w:tcPr>
          <w:p w:rsidR="00481909" w:rsidRPr="00222B74" w:rsidRDefault="00481909" w:rsidP="00E17269">
            <w:pPr>
              <w:jc w:val="center"/>
              <w:rPr>
                <w:sz w:val="26"/>
                <w:szCs w:val="26"/>
              </w:rPr>
            </w:pPr>
          </w:p>
        </w:tc>
        <w:tc>
          <w:tcPr>
            <w:tcW w:w="3780" w:type="dxa"/>
            <w:vMerge/>
            <w:vAlign w:val="center"/>
          </w:tcPr>
          <w:p w:rsidR="00481909" w:rsidRPr="00222B74" w:rsidRDefault="00481909" w:rsidP="00E17269">
            <w:pPr>
              <w:jc w:val="center"/>
              <w:rPr>
                <w:sz w:val="26"/>
                <w:szCs w:val="26"/>
              </w:rPr>
            </w:pPr>
          </w:p>
        </w:tc>
        <w:tc>
          <w:tcPr>
            <w:tcW w:w="828" w:type="dxa"/>
            <w:vAlign w:val="center"/>
          </w:tcPr>
          <w:p w:rsidR="00481909" w:rsidRPr="00222B74" w:rsidRDefault="00481909" w:rsidP="00E17269">
            <w:pPr>
              <w:jc w:val="center"/>
              <w:rPr>
                <w:b/>
                <w:color w:val="000000"/>
                <w:sz w:val="26"/>
                <w:szCs w:val="26"/>
              </w:rPr>
            </w:pPr>
            <w:r w:rsidRPr="00222B74">
              <w:rPr>
                <w:b/>
                <w:color w:val="000000"/>
                <w:sz w:val="26"/>
                <w:szCs w:val="26"/>
              </w:rPr>
              <w:t>2016-2017</w:t>
            </w:r>
          </w:p>
        </w:tc>
        <w:tc>
          <w:tcPr>
            <w:tcW w:w="828" w:type="dxa"/>
            <w:vAlign w:val="center"/>
          </w:tcPr>
          <w:p w:rsidR="00481909" w:rsidRPr="00222B74" w:rsidRDefault="00481909" w:rsidP="00E17269">
            <w:pPr>
              <w:jc w:val="center"/>
              <w:rPr>
                <w:b/>
                <w:color w:val="000000"/>
                <w:sz w:val="26"/>
                <w:szCs w:val="26"/>
              </w:rPr>
            </w:pPr>
            <w:r w:rsidRPr="00222B74">
              <w:rPr>
                <w:b/>
                <w:color w:val="000000"/>
                <w:sz w:val="26"/>
                <w:szCs w:val="26"/>
              </w:rPr>
              <w:t>2017-2018</w:t>
            </w:r>
          </w:p>
        </w:tc>
        <w:tc>
          <w:tcPr>
            <w:tcW w:w="828" w:type="dxa"/>
            <w:vAlign w:val="center"/>
          </w:tcPr>
          <w:p w:rsidR="00481909" w:rsidRPr="00222B74" w:rsidRDefault="00481909" w:rsidP="00E17269">
            <w:pPr>
              <w:jc w:val="center"/>
              <w:rPr>
                <w:b/>
                <w:color w:val="000000"/>
                <w:sz w:val="26"/>
                <w:szCs w:val="26"/>
              </w:rPr>
            </w:pPr>
            <w:r w:rsidRPr="00222B74">
              <w:rPr>
                <w:b/>
                <w:color w:val="000000"/>
                <w:sz w:val="26"/>
                <w:szCs w:val="26"/>
              </w:rPr>
              <w:t>2018-2019</w:t>
            </w:r>
          </w:p>
        </w:tc>
        <w:tc>
          <w:tcPr>
            <w:tcW w:w="828" w:type="dxa"/>
            <w:vAlign w:val="center"/>
          </w:tcPr>
          <w:p w:rsidR="00481909" w:rsidRPr="00222B74" w:rsidRDefault="00481909" w:rsidP="00E17269">
            <w:pPr>
              <w:jc w:val="center"/>
              <w:rPr>
                <w:b/>
                <w:color w:val="000000"/>
                <w:sz w:val="26"/>
                <w:szCs w:val="26"/>
              </w:rPr>
            </w:pPr>
            <w:r w:rsidRPr="00222B74">
              <w:rPr>
                <w:b/>
                <w:color w:val="000000"/>
                <w:sz w:val="26"/>
                <w:szCs w:val="26"/>
              </w:rPr>
              <w:t>2019-2020</w:t>
            </w:r>
          </w:p>
        </w:tc>
        <w:tc>
          <w:tcPr>
            <w:tcW w:w="828" w:type="dxa"/>
            <w:vAlign w:val="center"/>
          </w:tcPr>
          <w:p w:rsidR="00481909" w:rsidRPr="00222B74" w:rsidRDefault="00481909" w:rsidP="00E17269">
            <w:pPr>
              <w:jc w:val="center"/>
              <w:rPr>
                <w:b/>
                <w:color w:val="000000"/>
                <w:sz w:val="26"/>
                <w:szCs w:val="26"/>
              </w:rPr>
            </w:pPr>
            <w:r w:rsidRPr="00222B74">
              <w:rPr>
                <w:b/>
                <w:color w:val="000000"/>
                <w:sz w:val="26"/>
                <w:szCs w:val="26"/>
              </w:rPr>
              <w:t>2020-2021</w:t>
            </w:r>
          </w:p>
        </w:tc>
        <w:tc>
          <w:tcPr>
            <w:tcW w:w="900" w:type="dxa"/>
            <w:vMerge/>
            <w:vAlign w:val="center"/>
          </w:tcPr>
          <w:p w:rsidR="00481909" w:rsidRPr="00222B74" w:rsidRDefault="00481909" w:rsidP="00E17269">
            <w:pPr>
              <w:jc w:val="center"/>
              <w:rPr>
                <w:sz w:val="26"/>
                <w:szCs w:val="26"/>
              </w:rPr>
            </w:pPr>
          </w:p>
        </w:tc>
      </w:tr>
      <w:tr w:rsidR="00481909" w:rsidRPr="00222B74" w:rsidTr="00E17269">
        <w:tc>
          <w:tcPr>
            <w:tcW w:w="648" w:type="dxa"/>
            <w:vAlign w:val="center"/>
          </w:tcPr>
          <w:p w:rsidR="00481909" w:rsidRPr="00222B74" w:rsidRDefault="00481909" w:rsidP="00E17269">
            <w:pPr>
              <w:spacing w:before="20" w:after="20"/>
              <w:jc w:val="center"/>
              <w:rPr>
                <w:color w:val="000000"/>
                <w:sz w:val="26"/>
                <w:szCs w:val="26"/>
              </w:rPr>
            </w:pPr>
            <w:r w:rsidRPr="00222B74">
              <w:rPr>
                <w:color w:val="000000"/>
                <w:sz w:val="26"/>
                <w:szCs w:val="26"/>
              </w:rPr>
              <w:t>1</w:t>
            </w:r>
          </w:p>
        </w:tc>
        <w:tc>
          <w:tcPr>
            <w:tcW w:w="3780" w:type="dxa"/>
            <w:vAlign w:val="center"/>
          </w:tcPr>
          <w:p w:rsidR="00481909" w:rsidRPr="00A12916" w:rsidRDefault="00D02C1E" w:rsidP="00E17269">
            <w:pPr>
              <w:spacing w:before="20" w:after="20"/>
              <w:jc w:val="both"/>
              <w:rPr>
                <w:color w:val="000000"/>
                <w:sz w:val="26"/>
                <w:szCs w:val="26"/>
              </w:rPr>
            </w:pPr>
            <w:r w:rsidRPr="00A12916">
              <w:rPr>
                <w:sz w:val="26"/>
                <w:szCs w:val="26"/>
              </w:rPr>
              <w:t>Các khối ngành khoa học xã hội, kinh tế, luật, nông, lâm, thủy sản</w:t>
            </w:r>
          </w:p>
        </w:tc>
        <w:tc>
          <w:tcPr>
            <w:tcW w:w="828" w:type="dxa"/>
            <w:vAlign w:val="center"/>
          </w:tcPr>
          <w:p w:rsidR="00481909" w:rsidRPr="00222B74" w:rsidRDefault="00481909" w:rsidP="00E17269">
            <w:pPr>
              <w:spacing w:before="20" w:after="20"/>
              <w:jc w:val="center"/>
              <w:rPr>
                <w:color w:val="000000"/>
                <w:sz w:val="26"/>
                <w:szCs w:val="26"/>
              </w:rPr>
            </w:pPr>
            <w:r w:rsidRPr="00222B74">
              <w:rPr>
                <w:color w:val="000000"/>
                <w:sz w:val="26"/>
                <w:szCs w:val="26"/>
              </w:rPr>
              <w:t>225</w:t>
            </w:r>
          </w:p>
        </w:tc>
        <w:tc>
          <w:tcPr>
            <w:tcW w:w="828" w:type="dxa"/>
            <w:vAlign w:val="center"/>
          </w:tcPr>
          <w:p w:rsidR="00481909" w:rsidRPr="00222B74" w:rsidRDefault="00481909" w:rsidP="00E17269">
            <w:pPr>
              <w:spacing w:before="20" w:after="20"/>
              <w:jc w:val="center"/>
              <w:rPr>
                <w:color w:val="000000"/>
                <w:sz w:val="26"/>
                <w:szCs w:val="26"/>
              </w:rPr>
            </w:pPr>
            <w:r w:rsidRPr="00222B74">
              <w:rPr>
                <w:color w:val="000000"/>
                <w:sz w:val="26"/>
                <w:szCs w:val="26"/>
              </w:rPr>
              <w:t>245</w:t>
            </w:r>
          </w:p>
        </w:tc>
        <w:tc>
          <w:tcPr>
            <w:tcW w:w="828" w:type="dxa"/>
            <w:vAlign w:val="center"/>
          </w:tcPr>
          <w:p w:rsidR="00481909" w:rsidRPr="00222B74" w:rsidRDefault="00481909" w:rsidP="00E17269">
            <w:pPr>
              <w:spacing w:before="20" w:after="20"/>
              <w:jc w:val="center"/>
              <w:rPr>
                <w:color w:val="000000"/>
                <w:sz w:val="26"/>
                <w:szCs w:val="26"/>
              </w:rPr>
            </w:pPr>
            <w:r w:rsidRPr="00222B74">
              <w:rPr>
                <w:color w:val="000000"/>
                <w:sz w:val="26"/>
                <w:szCs w:val="26"/>
              </w:rPr>
              <w:t>270</w:t>
            </w:r>
          </w:p>
        </w:tc>
        <w:tc>
          <w:tcPr>
            <w:tcW w:w="828" w:type="dxa"/>
            <w:vAlign w:val="center"/>
          </w:tcPr>
          <w:p w:rsidR="00481909" w:rsidRPr="00222B74" w:rsidRDefault="00481909" w:rsidP="00E17269">
            <w:pPr>
              <w:spacing w:before="20" w:after="20"/>
              <w:jc w:val="center"/>
              <w:rPr>
                <w:color w:val="000000"/>
                <w:sz w:val="26"/>
                <w:szCs w:val="26"/>
              </w:rPr>
            </w:pPr>
            <w:r w:rsidRPr="00222B74">
              <w:rPr>
                <w:color w:val="000000"/>
                <w:sz w:val="26"/>
                <w:szCs w:val="26"/>
              </w:rPr>
              <w:t>300</w:t>
            </w:r>
          </w:p>
        </w:tc>
        <w:tc>
          <w:tcPr>
            <w:tcW w:w="828" w:type="dxa"/>
            <w:vAlign w:val="center"/>
          </w:tcPr>
          <w:p w:rsidR="00481909" w:rsidRPr="00222B74" w:rsidRDefault="00481909" w:rsidP="00E17269">
            <w:pPr>
              <w:spacing w:before="20" w:after="20"/>
              <w:jc w:val="center"/>
              <w:rPr>
                <w:color w:val="000000"/>
                <w:sz w:val="26"/>
                <w:szCs w:val="26"/>
              </w:rPr>
            </w:pPr>
            <w:r w:rsidRPr="00222B74">
              <w:rPr>
                <w:color w:val="000000"/>
                <w:sz w:val="26"/>
                <w:szCs w:val="26"/>
              </w:rPr>
              <w:t>330</w:t>
            </w:r>
          </w:p>
        </w:tc>
        <w:tc>
          <w:tcPr>
            <w:tcW w:w="900" w:type="dxa"/>
            <w:vAlign w:val="center"/>
          </w:tcPr>
          <w:p w:rsidR="00481909" w:rsidRPr="00222B74" w:rsidRDefault="00481909" w:rsidP="00E17269">
            <w:pPr>
              <w:spacing w:before="20" w:after="20"/>
              <w:jc w:val="center"/>
              <w:rPr>
                <w:sz w:val="26"/>
                <w:szCs w:val="26"/>
              </w:rPr>
            </w:pPr>
          </w:p>
        </w:tc>
      </w:tr>
      <w:tr w:rsidR="00D02C1E" w:rsidRPr="00222B74" w:rsidTr="00E17269">
        <w:tc>
          <w:tcPr>
            <w:tcW w:w="648" w:type="dxa"/>
            <w:vAlign w:val="center"/>
          </w:tcPr>
          <w:p w:rsidR="00D02C1E" w:rsidRPr="00222B74" w:rsidRDefault="00D02C1E" w:rsidP="00E17269">
            <w:pPr>
              <w:spacing w:before="20" w:after="20"/>
              <w:jc w:val="center"/>
              <w:rPr>
                <w:color w:val="000000"/>
                <w:sz w:val="26"/>
                <w:szCs w:val="26"/>
              </w:rPr>
            </w:pPr>
            <w:r w:rsidRPr="00222B74">
              <w:rPr>
                <w:color w:val="000000"/>
                <w:sz w:val="26"/>
                <w:szCs w:val="26"/>
              </w:rPr>
              <w:t>2</w:t>
            </w:r>
          </w:p>
        </w:tc>
        <w:tc>
          <w:tcPr>
            <w:tcW w:w="3780" w:type="dxa"/>
            <w:vAlign w:val="center"/>
          </w:tcPr>
          <w:p w:rsidR="00D02C1E" w:rsidRPr="00A12916" w:rsidRDefault="00D02C1E" w:rsidP="00E17269">
            <w:pPr>
              <w:spacing w:before="20" w:after="20"/>
              <w:jc w:val="both"/>
              <w:rPr>
                <w:color w:val="000000"/>
                <w:sz w:val="26"/>
                <w:szCs w:val="26"/>
              </w:rPr>
            </w:pPr>
            <w:r w:rsidRPr="00A12916">
              <w:rPr>
                <w:sz w:val="26"/>
                <w:szCs w:val="26"/>
              </w:rPr>
              <w:t>Các khối ngành khoa học tự nhiên; kỹ thuật, công nghệ; thể dục thể thao, nghệ thuật; khách sạn, du lịch</w:t>
            </w:r>
          </w:p>
        </w:tc>
        <w:tc>
          <w:tcPr>
            <w:tcW w:w="828" w:type="dxa"/>
            <w:vAlign w:val="center"/>
          </w:tcPr>
          <w:p w:rsidR="00D02C1E" w:rsidRPr="00222B74" w:rsidRDefault="00D02C1E" w:rsidP="00E17269">
            <w:pPr>
              <w:spacing w:before="20" w:after="20"/>
              <w:jc w:val="center"/>
              <w:rPr>
                <w:color w:val="000000"/>
                <w:sz w:val="26"/>
                <w:szCs w:val="26"/>
              </w:rPr>
            </w:pPr>
            <w:r w:rsidRPr="00222B74">
              <w:rPr>
                <w:color w:val="000000"/>
                <w:sz w:val="26"/>
                <w:szCs w:val="26"/>
              </w:rPr>
              <w:t>240</w:t>
            </w:r>
          </w:p>
        </w:tc>
        <w:tc>
          <w:tcPr>
            <w:tcW w:w="828" w:type="dxa"/>
            <w:vAlign w:val="center"/>
          </w:tcPr>
          <w:p w:rsidR="00D02C1E" w:rsidRPr="00222B74" w:rsidRDefault="00D02C1E" w:rsidP="00E17269">
            <w:pPr>
              <w:spacing w:before="20" w:after="20"/>
              <w:jc w:val="center"/>
              <w:rPr>
                <w:color w:val="000000"/>
                <w:sz w:val="26"/>
                <w:szCs w:val="26"/>
              </w:rPr>
            </w:pPr>
            <w:r w:rsidRPr="00222B74">
              <w:rPr>
                <w:color w:val="000000"/>
                <w:sz w:val="26"/>
                <w:szCs w:val="26"/>
              </w:rPr>
              <w:t>265</w:t>
            </w:r>
          </w:p>
        </w:tc>
        <w:tc>
          <w:tcPr>
            <w:tcW w:w="828" w:type="dxa"/>
            <w:vAlign w:val="center"/>
          </w:tcPr>
          <w:p w:rsidR="00D02C1E" w:rsidRPr="00222B74" w:rsidRDefault="00D02C1E" w:rsidP="00E17269">
            <w:pPr>
              <w:spacing w:before="20" w:after="20"/>
              <w:jc w:val="center"/>
              <w:rPr>
                <w:color w:val="000000"/>
                <w:sz w:val="26"/>
                <w:szCs w:val="26"/>
              </w:rPr>
            </w:pPr>
            <w:r w:rsidRPr="00222B74">
              <w:rPr>
                <w:color w:val="000000"/>
                <w:sz w:val="26"/>
                <w:szCs w:val="26"/>
              </w:rPr>
              <w:t>290</w:t>
            </w:r>
          </w:p>
        </w:tc>
        <w:tc>
          <w:tcPr>
            <w:tcW w:w="828" w:type="dxa"/>
            <w:vAlign w:val="center"/>
          </w:tcPr>
          <w:p w:rsidR="00D02C1E" w:rsidRPr="00222B74" w:rsidRDefault="00D02C1E" w:rsidP="00E17269">
            <w:pPr>
              <w:spacing w:before="20" w:after="20"/>
              <w:jc w:val="center"/>
              <w:rPr>
                <w:color w:val="000000"/>
                <w:sz w:val="26"/>
                <w:szCs w:val="26"/>
              </w:rPr>
            </w:pPr>
            <w:r w:rsidRPr="00222B74">
              <w:rPr>
                <w:color w:val="000000"/>
                <w:sz w:val="26"/>
                <w:szCs w:val="26"/>
              </w:rPr>
              <w:t>330</w:t>
            </w:r>
          </w:p>
        </w:tc>
        <w:tc>
          <w:tcPr>
            <w:tcW w:w="828" w:type="dxa"/>
            <w:vAlign w:val="center"/>
          </w:tcPr>
          <w:p w:rsidR="00D02C1E" w:rsidRPr="00222B74" w:rsidRDefault="00D02C1E" w:rsidP="00E17269">
            <w:pPr>
              <w:spacing w:before="20" w:after="20"/>
              <w:jc w:val="center"/>
              <w:rPr>
                <w:color w:val="000000"/>
                <w:sz w:val="26"/>
                <w:szCs w:val="26"/>
              </w:rPr>
            </w:pPr>
            <w:r w:rsidRPr="00222B74">
              <w:rPr>
                <w:color w:val="000000"/>
                <w:sz w:val="26"/>
                <w:szCs w:val="26"/>
              </w:rPr>
              <w:t>365</w:t>
            </w:r>
          </w:p>
        </w:tc>
        <w:tc>
          <w:tcPr>
            <w:tcW w:w="900" w:type="dxa"/>
            <w:vAlign w:val="center"/>
          </w:tcPr>
          <w:p w:rsidR="00D02C1E" w:rsidRPr="00222B74" w:rsidRDefault="00D02C1E" w:rsidP="00E17269">
            <w:pPr>
              <w:spacing w:before="20" w:after="20"/>
              <w:jc w:val="center"/>
              <w:rPr>
                <w:sz w:val="26"/>
                <w:szCs w:val="26"/>
              </w:rPr>
            </w:pPr>
          </w:p>
        </w:tc>
      </w:tr>
    </w:tbl>
    <w:p w:rsidR="00481909" w:rsidRPr="00287559" w:rsidRDefault="00481909" w:rsidP="00481909">
      <w:pPr>
        <w:spacing w:before="60" w:line="340" w:lineRule="exact"/>
        <w:ind w:firstLine="720"/>
        <w:jc w:val="both"/>
        <w:rPr>
          <w:sz w:val="26"/>
          <w:szCs w:val="26"/>
        </w:rPr>
      </w:pPr>
    </w:p>
    <w:p w:rsidR="00D02C1E" w:rsidRPr="00287559" w:rsidRDefault="00D02C1E" w:rsidP="00D02C1E">
      <w:pPr>
        <w:spacing w:before="120" w:line="252" w:lineRule="auto"/>
        <w:ind w:firstLine="720"/>
        <w:jc w:val="both"/>
        <w:rPr>
          <w:b/>
          <w:spacing w:val="-2"/>
          <w:sz w:val="26"/>
          <w:szCs w:val="26"/>
        </w:rPr>
      </w:pPr>
      <w:r w:rsidRPr="00287559">
        <w:rPr>
          <w:b/>
          <w:spacing w:val="-2"/>
          <w:sz w:val="26"/>
          <w:szCs w:val="26"/>
        </w:rPr>
        <w:t>2</w:t>
      </w:r>
      <w:r w:rsidR="00A12916">
        <w:rPr>
          <w:b/>
          <w:spacing w:val="-2"/>
          <w:sz w:val="26"/>
          <w:szCs w:val="26"/>
        </w:rPr>
        <w:t>.</w:t>
      </w:r>
      <w:r w:rsidRPr="00287559">
        <w:rPr>
          <w:b/>
          <w:spacing w:val="-2"/>
          <w:sz w:val="26"/>
          <w:szCs w:val="26"/>
        </w:rPr>
        <w:t xml:space="preserve"> Đối với các khóa từ khóa 57 trở về sau </w:t>
      </w:r>
      <w:proofErr w:type="gramStart"/>
      <w:r>
        <w:rPr>
          <w:b/>
          <w:spacing w:val="-2"/>
          <w:sz w:val="26"/>
          <w:szCs w:val="26"/>
        </w:rPr>
        <w:t>thu</w:t>
      </w:r>
      <w:proofErr w:type="gramEnd"/>
      <w:r w:rsidRPr="00287559">
        <w:rPr>
          <w:b/>
          <w:spacing w:val="-2"/>
          <w:sz w:val="26"/>
          <w:szCs w:val="26"/>
        </w:rPr>
        <w:t xml:space="preserve"> theo nhóm ngành:</w:t>
      </w:r>
    </w:p>
    <w:p w:rsidR="00CA4E40" w:rsidRDefault="00CA4E40" w:rsidP="00CA4E40">
      <w:pPr>
        <w:spacing w:before="120" w:line="252" w:lineRule="auto"/>
        <w:ind w:firstLine="720"/>
        <w:jc w:val="both"/>
        <w:rPr>
          <w:b/>
          <w:spacing w:val="-2"/>
          <w:sz w:val="26"/>
          <w:szCs w:val="26"/>
        </w:rPr>
      </w:pPr>
      <w:r w:rsidRPr="00287559">
        <w:rPr>
          <w:b/>
          <w:spacing w:val="-2"/>
          <w:sz w:val="26"/>
          <w:szCs w:val="26"/>
        </w:rPr>
        <w:t>2.</w:t>
      </w:r>
      <w:r>
        <w:rPr>
          <w:b/>
          <w:spacing w:val="-2"/>
          <w:sz w:val="26"/>
          <w:szCs w:val="26"/>
        </w:rPr>
        <w:t>1</w:t>
      </w:r>
      <w:r w:rsidRPr="00287559">
        <w:rPr>
          <w:b/>
          <w:spacing w:val="-2"/>
          <w:sz w:val="26"/>
          <w:szCs w:val="26"/>
        </w:rPr>
        <w:t xml:space="preserve"> Đối với các khóa t</w:t>
      </w:r>
      <w:r>
        <w:rPr>
          <w:b/>
          <w:spacing w:val="-2"/>
          <w:sz w:val="26"/>
          <w:szCs w:val="26"/>
        </w:rPr>
        <w:t xml:space="preserve">ừ khóa 57 trở về sau </w:t>
      </w:r>
      <w:proofErr w:type="gramStart"/>
      <w:r>
        <w:rPr>
          <w:b/>
          <w:spacing w:val="-2"/>
          <w:sz w:val="26"/>
          <w:szCs w:val="26"/>
        </w:rPr>
        <w:t>thu</w:t>
      </w:r>
      <w:proofErr w:type="gramEnd"/>
      <w:r>
        <w:rPr>
          <w:b/>
          <w:spacing w:val="-2"/>
          <w:sz w:val="26"/>
          <w:szCs w:val="26"/>
        </w:rPr>
        <w:t xml:space="preserve"> </w:t>
      </w:r>
      <w:r w:rsidRPr="00287559">
        <w:rPr>
          <w:b/>
          <w:spacing w:val="-2"/>
          <w:sz w:val="26"/>
          <w:szCs w:val="26"/>
        </w:rPr>
        <w:t>theo nhóm ngành:</w:t>
      </w:r>
    </w:p>
    <w:p w:rsidR="00CA4E40" w:rsidRPr="00287559" w:rsidRDefault="00CA4E40" w:rsidP="00CA4E40">
      <w:pPr>
        <w:spacing w:before="120" w:line="252" w:lineRule="auto"/>
        <w:ind w:firstLine="720"/>
        <w:jc w:val="both"/>
        <w:rPr>
          <w:b/>
          <w:spacing w:val="-2"/>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828"/>
        <w:gridCol w:w="828"/>
        <w:gridCol w:w="828"/>
        <w:gridCol w:w="828"/>
        <w:gridCol w:w="828"/>
        <w:gridCol w:w="900"/>
      </w:tblGrid>
      <w:tr w:rsidR="00CA4E40" w:rsidRPr="00222B74" w:rsidTr="00E17269">
        <w:tc>
          <w:tcPr>
            <w:tcW w:w="648" w:type="dxa"/>
            <w:vMerge w:val="restart"/>
            <w:vAlign w:val="center"/>
          </w:tcPr>
          <w:p w:rsidR="00CA4E40" w:rsidRPr="00222B74" w:rsidRDefault="00CA4E40" w:rsidP="00E17269">
            <w:pPr>
              <w:jc w:val="center"/>
              <w:rPr>
                <w:b/>
                <w:sz w:val="26"/>
                <w:szCs w:val="26"/>
              </w:rPr>
            </w:pPr>
            <w:r w:rsidRPr="00222B74">
              <w:rPr>
                <w:b/>
                <w:sz w:val="26"/>
                <w:szCs w:val="26"/>
              </w:rPr>
              <w:t>TT</w:t>
            </w:r>
          </w:p>
        </w:tc>
        <w:tc>
          <w:tcPr>
            <w:tcW w:w="3780" w:type="dxa"/>
            <w:vMerge w:val="restart"/>
            <w:vAlign w:val="center"/>
          </w:tcPr>
          <w:p w:rsidR="00CA4E40" w:rsidRPr="00222B74" w:rsidRDefault="00CA4E40" w:rsidP="00E17269">
            <w:pPr>
              <w:jc w:val="center"/>
              <w:rPr>
                <w:b/>
                <w:sz w:val="26"/>
                <w:szCs w:val="26"/>
              </w:rPr>
            </w:pPr>
            <w:r>
              <w:rPr>
                <w:b/>
                <w:sz w:val="26"/>
                <w:szCs w:val="26"/>
              </w:rPr>
              <w:t>Nhóm</w:t>
            </w:r>
            <w:r w:rsidRPr="00222B74">
              <w:rPr>
                <w:b/>
                <w:sz w:val="26"/>
                <w:szCs w:val="26"/>
              </w:rPr>
              <w:t xml:space="preserve"> ngành</w:t>
            </w:r>
          </w:p>
        </w:tc>
        <w:tc>
          <w:tcPr>
            <w:tcW w:w="4140" w:type="dxa"/>
            <w:gridSpan w:val="5"/>
            <w:vAlign w:val="center"/>
          </w:tcPr>
          <w:p w:rsidR="00CA4E40" w:rsidRPr="00222B74" w:rsidRDefault="00CA4E40" w:rsidP="00E17269">
            <w:pPr>
              <w:jc w:val="center"/>
              <w:rPr>
                <w:b/>
                <w:color w:val="000000"/>
                <w:sz w:val="26"/>
                <w:szCs w:val="26"/>
              </w:rPr>
            </w:pPr>
            <w:r w:rsidRPr="00222B74">
              <w:rPr>
                <w:b/>
                <w:color w:val="000000"/>
                <w:sz w:val="26"/>
                <w:szCs w:val="26"/>
              </w:rPr>
              <w:t>Mức học phí theo năm học</w:t>
            </w:r>
          </w:p>
          <w:p w:rsidR="00CA4E40" w:rsidRPr="00222B74" w:rsidRDefault="00CA4E40" w:rsidP="00E17269">
            <w:pPr>
              <w:jc w:val="center"/>
              <w:rPr>
                <w:sz w:val="26"/>
                <w:szCs w:val="26"/>
              </w:rPr>
            </w:pPr>
            <w:r w:rsidRPr="00222B74">
              <w:rPr>
                <w:i/>
                <w:color w:val="000000"/>
                <w:sz w:val="26"/>
                <w:szCs w:val="26"/>
              </w:rPr>
              <w:t>(ngàn đồng/1 tín chỉ)</w:t>
            </w:r>
          </w:p>
        </w:tc>
        <w:tc>
          <w:tcPr>
            <w:tcW w:w="900" w:type="dxa"/>
            <w:vMerge w:val="restart"/>
            <w:vAlign w:val="center"/>
          </w:tcPr>
          <w:p w:rsidR="00CA4E40" w:rsidRPr="00222B74" w:rsidRDefault="00CA4E40" w:rsidP="00E17269">
            <w:pPr>
              <w:jc w:val="center"/>
              <w:rPr>
                <w:sz w:val="26"/>
                <w:szCs w:val="26"/>
              </w:rPr>
            </w:pPr>
            <w:r w:rsidRPr="00222B74">
              <w:rPr>
                <w:b/>
                <w:color w:val="000000"/>
                <w:sz w:val="26"/>
                <w:szCs w:val="26"/>
              </w:rPr>
              <w:t>Ghi chú</w:t>
            </w:r>
          </w:p>
        </w:tc>
      </w:tr>
      <w:tr w:rsidR="00CA4E40" w:rsidRPr="00222B74" w:rsidTr="00E17269">
        <w:tc>
          <w:tcPr>
            <w:tcW w:w="648" w:type="dxa"/>
            <w:vMerge/>
            <w:vAlign w:val="center"/>
          </w:tcPr>
          <w:p w:rsidR="00CA4E40" w:rsidRPr="00222B74" w:rsidRDefault="00CA4E40" w:rsidP="00E17269">
            <w:pPr>
              <w:jc w:val="center"/>
              <w:rPr>
                <w:sz w:val="26"/>
                <w:szCs w:val="26"/>
              </w:rPr>
            </w:pPr>
          </w:p>
        </w:tc>
        <w:tc>
          <w:tcPr>
            <w:tcW w:w="3780" w:type="dxa"/>
            <w:vMerge/>
            <w:vAlign w:val="center"/>
          </w:tcPr>
          <w:p w:rsidR="00CA4E40" w:rsidRPr="00222B74" w:rsidRDefault="00CA4E40" w:rsidP="00E17269">
            <w:pPr>
              <w:jc w:val="center"/>
              <w:rPr>
                <w:sz w:val="26"/>
                <w:szCs w:val="26"/>
              </w:rPr>
            </w:pPr>
          </w:p>
        </w:tc>
        <w:tc>
          <w:tcPr>
            <w:tcW w:w="828" w:type="dxa"/>
            <w:vAlign w:val="center"/>
          </w:tcPr>
          <w:p w:rsidR="00CA4E40" w:rsidRPr="00222B74" w:rsidRDefault="00CA4E40" w:rsidP="00E17269">
            <w:pPr>
              <w:jc w:val="center"/>
              <w:rPr>
                <w:b/>
                <w:color w:val="000000"/>
                <w:sz w:val="26"/>
                <w:szCs w:val="26"/>
              </w:rPr>
            </w:pPr>
            <w:r w:rsidRPr="00222B74">
              <w:rPr>
                <w:b/>
                <w:color w:val="000000"/>
                <w:sz w:val="26"/>
                <w:szCs w:val="26"/>
              </w:rPr>
              <w:t>2016-2017</w:t>
            </w:r>
          </w:p>
        </w:tc>
        <w:tc>
          <w:tcPr>
            <w:tcW w:w="828" w:type="dxa"/>
            <w:vAlign w:val="center"/>
          </w:tcPr>
          <w:p w:rsidR="00CA4E40" w:rsidRPr="00222B74" w:rsidRDefault="00CA4E40" w:rsidP="00E17269">
            <w:pPr>
              <w:jc w:val="center"/>
              <w:rPr>
                <w:b/>
                <w:color w:val="000000"/>
                <w:sz w:val="26"/>
                <w:szCs w:val="26"/>
              </w:rPr>
            </w:pPr>
            <w:r w:rsidRPr="00222B74">
              <w:rPr>
                <w:b/>
                <w:color w:val="000000"/>
                <w:sz w:val="26"/>
                <w:szCs w:val="26"/>
              </w:rPr>
              <w:t>2017-2018</w:t>
            </w:r>
          </w:p>
        </w:tc>
        <w:tc>
          <w:tcPr>
            <w:tcW w:w="828" w:type="dxa"/>
            <w:vAlign w:val="center"/>
          </w:tcPr>
          <w:p w:rsidR="00CA4E40" w:rsidRPr="00222B74" w:rsidRDefault="00CA4E40" w:rsidP="00E17269">
            <w:pPr>
              <w:jc w:val="center"/>
              <w:rPr>
                <w:b/>
                <w:color w:val="000000"/>
                <w:sz w:val="26"/>
                <w:szCs w:val="26"/>
              </w:rPr>
            </w:pPr>
            <w:r w:rsidRPr="00222B74">
              <w:rPr>
                <w:b/>
                <w:color w:val="000000"/>
                <w:sz w:val="26"/>
                <w:szCs w:val="26"/>
              </w:rPr>
              <w:t>2018-2019</w:t>
            </w:r>
          </w:p>
        </w:tc>
        <w:tc>
          <w:tcPr>
            <w:tcW w:w="828" w:type="dxa"/>
            <w:vAlign w:val="center"/>
          </w:tcPr>
          <w:p w:rsidR="00CA4E40" w:rsidRPr="00222B74" w:rsidRDefault="00CA4E40" w:rsidP="00E17269">
            <w:pPr>
              <w:jc w:val="center"/>
              <w:rPr>
                <w:b/>
                <w:color w:val="000000"/>
                <w:sz w:val="26"/>
                <w:szCs w:val="26"/>
              </w:rPr>
            </w:pPr>
            <w:r w:rsidRPr="00222B74">
              <w:rPr>
                <w:b/>
                <w:color w:val="000000"/>
                <w:sz w:val="26"/>
                <w:szCs w:val="26"/>
              </w:rPr>
              <w:t>2019-2020</w:t>
            </w:r>
          </w:p>
        </w:tc>
        <w:tc>
          <w:tcPr>
            <w:tcW w:w="828" w:type="dxa"/>
            <w:vAlign w:val="center"/>
          </w:tcPr>
          <w:p w:rsidR="00CA4E40" w:rsidRPr="00222B74" w:rsidRDefault="00CA4E40" w:rsidP="00E17269">
            <w:pPr>
              <w:jc w:val="center"/>
              <w:rPr>
                <w:b/>
                <w:color w:val="000000"/>
                <w:sz w:val="26"/>
                <w:szCs w:val="26"/>
              </w:rPr>
            </w:pPr>
            <w:r w:rsidRPr="00222B74">
              <w:rPr>
                <w:b/>
                <w:color w:val="000000"/>
                <w:sz w:val="26"/>
                <w:szCs w:val="26"/>
              </w:rPr>
              <w:t>2020-2021</w:t>
            </w:r>
          </w:p>
        </w:tc>
        <w:tc>
          <w:tcPr>
            <w:tcW w:w="900" w:type="dxa"/>
            <w:vMerge/>
            <w:vAlign w:val="center"/>
          </w:tcPr>
          <w:p w:rsidR="00CA4E40" w:rsidRPr="00222B74" w:rsidRDefault="00CA4E40" w:rsidP="00E17269">
            <w:pPr>
              <w:jc w:val="center"/>
              <w:rPr>
                <w:sz w:val="26"/>
                <w:szCs w:val="26"/>
              </w:rPr>
            </w:pPr>
          </w:p>
        </w:tc>
      </w:tr>
      <w:tr w:rsidR="00CA4E40" w:rsidRPr="00222B74" w:rsidTr="00E17269">
        <w:tc>
          <w:tcPr>
            <w:tcW w:w="648" w:type="dxa"/>
            <w:vAlign w:val="center"/>
          </w:tcPr>
          <w:p w:rsidR="00CA4E40" w:rsidRPr="00347A68" w:rsidRDefault="00CA4E40" w:rsidP="00E17269">
            <w:pPr>
              <w:spacing w:before="20" w:after="20"/>
              <w:jc w:val="center"/>
              <w:rPr>
                <w:b/>
                <w:color w:val="000000"/>
                <w:sz w:val="26"/>
                <w:szCs w:val="26"/>
              </w:rPr>
            </w:pPr>
            <w:r w:rsidRPr="00347A68">
              <w:rPr>
                <w:b/>
                <w:color w:val="000000"/>
                <w:sz w:val="26"/>
                <w:szCs w:val="26"/>
              </w:rPr>
              <w:t>I</w:t>
            </w:r>
          </w:p>
        </w:tc>
        <w:tc>
          <w:tcPr>
            <w:tcW w:w="3780" w:type="dxa"/>
            <w:vAlign w:val="center"/>
          </w:tcPr>
          <w:p w:rsidR="00CA4E40" w:rsidRPr="00347A68" w:rsidRDefault="00CA4E40" w:rsidP="00E17269">
            <w:pPr>
              <w:spacing w:before="20" w:after="20"/>
              <w:jc w:val="both"/>
              <w:rPr>
                <w:b/>
                <w:color w:val="000000"/>
                <w:sz w:val="26"/>
                <w:szCs w:val="26"/>
              </w:rPr>
            </w:pPr>
            <w:r w:rsidRPr="00347A68">
              <w:rPr>
                <w:b/>
                <w:color w:val="000000"/>
                <w:sz w:val="26"/>
                <w:szCs w:val="26"/>
              </w:rPr>
              <w:t>Nhóm I, Khối ngành kinh tế</w:t>
            </w: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1.1</w:t>
            </w:r>
          </w:p>
        </w:tc>
        <w:tc>
          <w:tcPr>
            <w:tcW w:w="3780" w:type="dxa"/>
            <w:vAlign w:val="center"/>
          </w:tcPr>
          <w:p w:rsidR="00CA4E40" w:rsidRPr="00222B74" w:rsidRDefault="00CA4E40" w:rsidP="00E17269">
            <w:pPr>
              <w:spacing w:before="20" w:after="20"/>
              <w:jc w:val="both"/>
              <w:rPr>
                <w:sz w:val="26"/>
                <w:szCs w:val="26"/>
              </w:rPr>
            </w:pPr>
            <w:r w:rsidRPr="00222B74">
              <w:rPr>
                <w:sz w:val="26"/>
                <w:szCs w:val="26"/>
              </w:rPr>
              <w:t>Quản trị kinh doanh</w:t>
            </w:r>
          </w:p>
        </w:tc>
        <w:tc>
          <w:tcPr>
            <w:tcW w:w="828" w:type="dxa"/>
            <w:vAlign w:val="center"/>
          </w:tcPr>
          <w:p w:rsidR="00CA4E40" w:rsidRPr="00222B74" w:rsidRDefault="00CA4E40" w:rsidP="00E17269">
            <w:pPr>
              <w:spacing w:before="20" w:after="20"/>
              <w:jc w:val="center"/>
              <w:rPr>
                <w:sz w:val="26"/>
                <w:szCs w:val="26"/>
              </w:rPr>
            </w:pPr>
            <w:r w:rsidRPr="00222B74">
              <w:rPr>
                <w:sz w:val="26"/>
                <w:szCs w:val="26"/>
              </w:rPr>
              <w:t>225</w:t>
            </w:r>
          </w:p>
        </w:tc>
        <w:tc>
          <w:tcPr>
            <w:tcW w:w="828" w:type="dxa"/>
            <w:vAlign w:val="center"/>
          </w:tcPr>
          <w:p w:rsidR="00CA4E40" w:rsidRPr="00222B74" w:rsidRDefault="00CA4E40" w:rsidP="00E17269">
            <w:pPr>
              <w:spacing w:before="20" w:after="20"/>
              <w:jc w:val="center"/>
              <w:rPr>
                <w:sz w:val="26"/>
                <w:szCs w:val="26"/>
              </w:rPr>
            </w:pPr>
            <w:r w:rsidRPr="00222B74">
              <w:rPr>
                <w:sz w:val="26"/>
                <w:szCs w:val="26"/>
              </w:rPr>
              <w:t>245</w:t>
            </w:r>
          </w:p>
        </w:tc>
        <w:tc>
          <w:tcPr>
            <w:tcW w:w="828" w:type="dxa"/>
            <w:vAlign w:val="center"/>
          </w:tcPr>
          <w:p w:rsidR="00CA4E40" w:rsidRPr="00222B74" w:rsidRDefault="00CA4E40" w:rsidP="00E17269">
            <w:pPr>
              <w:spacing w:before="20" w:after="20"/>
              <w:jc w:val="center"/>
              <w:rPr>
                <w:sz w:val="26"/>
                <w:szCs w:val="26"/>
              </w:rPr>
            </w:pPr>
            <w:r w:rsidRPr="00222B74">
              <w:rPr>
                <w:sz w:val="26"/>
                <w:szCs w:val="26"/>
              </w:rPr>
              <w:t>270</w:t>
            </w:r>
          </w:p>
        </w:tc>
        <w:tc>
          <w:tcPr>
            <w:tcW w:w="828" w:type="dxa"/>
            <w:vAlign w:val="center"/>
          </w:tcPr>
          <w:p w:rsidR="00CA4E40" w:rsidRPr="00222B74" w:rsidRDefault="00CA4E40" w:rsidP="00E17269">
            <w:pPr>
              <w:spacing w:before="20" w:after="20"/>
              <w:jc w:val="center"/>
              <w:rPr>
                <w:sz w:val="26"/>
                <w:szCs w:val="26"/>
              </w:rPr>
            </w:pPr>
            <w:r w:rsidRPr="00222B74">
              <w:rPr>
                <w:sz w:val="26"/>
                <w:szCs w:val="26"/>
              </w:rPr>
              <w:t>300</w:t>
            </w:r>
          </w:p>
        </w:tc>
        <w:tc>
          <w:tcPr>
            <w:tcW w:w="828" w:type="dxa"/>
            <w:vAlign w:val="center"/>
          </w:tcPr>
          <w:p w:rsidR="00CA4E40" w:rsidRPr="00222B74" w:rsidRDefault="00CA4E40" w:rsidP="00E17269">
            <w:pPr>
              <w:spacing w:before="20" w:after="20"/>
              <w:jc w:val="center"/>
              <w:rPr>
                <w:sz w:val="26"/>
                <w:szCs w:val="26"/>
              </w:rPr>
            </w:pPr>
            <w:r w:rsidRPr="00222B74">
              <w:rPr>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1.2</w:t>
            </w:r>
          </w:p>
        </w:tc>
        <w:tc>
          <w:tcPr>
            <w:tcW w:w="3780" w:type="dxa"/>
            <w:vAlign w:val="center"/>
          </w:tcPr>
          <w:p w:rsidR="00CA4E40" w:rsidRPr="00222B74" w:rsidRDefault="00CA4E40" w:rsidP="00E17269">
            <w:pPr>
              <w:spacing w:before="20" w:after="20"/>
              <w:jc w:val="both"/>
              <w:rPr>
                <w:sz w:val="26"/>
                <w:szCs w:val="26"/>
              </w:rPr>
            </w:pPr>
            <w:r w:rsidRPr="00222B74">
              <w:rPr>
                <w:sz w:val="26"/>
                <w:szCs w:val="26"/>
              </w:rPr>
              <w:t>Kế toán</w:t>
            </w:r>
          </w:p>
        </w:tc>
        <w:tc>
          <w:tcPr>
            <w:tcW w:w="828" w:type="dxa"/>
            <w:vAlign w:val="center"/>
          </w:tcPr>
          <w:p w:rsidR="00CA4E40" w:rsidRPr="00222B74" w:rsidRDefault="00CA4E40" w:rsidP="00E17269">
            <w:pPr>
              <w:spacing w:before="20" w:after="20"/>
              <w:jc w:val="center"/>
              <w:rPr>
                <w:sz w:val="26"/>
                <w:szCs w:val="26"/>
              </w:rPr>
            </w:pPr>
            <w:r w:rsidRPr="00222B74">
              <w:rPr>
                <w:sz w:val="26"/>
                <w:szCs w:val="26"/>
              </w:rPr>
              <w:t>225</w:t>
            </w:r>
          </w:p>
        </w:tc>
        <w:tc>
          <w:tcPr>
            <w:tcW w:w="828" w:type="dxa"/>
            <w:vAlign w:val="center"/>
          </w:tcPr>
          <w:p w:rsidR="00CA4E40" w:rsidRPr="00222B74" w:rsidRDefault="00CA4E40" w:rsidP="00E17269">
            <w:pPr>
              <w:spacing w:before="20" w:after="20"/>
              <w:jc w:val="center"/>
              <w:rPr>
                <w:sz w:val="26"/>
                <w:szCs w:val="26"/>
              </w:rPr>
            </w:pPr>
            <w:r w:rsidRPr="00222B74">
              <w:rPr>
                <w:sz w:val="26"/>
                <w:szCs w:val="26"/>
              </w:rPr>
              <w:t>245</w:t>
            </w:r>
          </w:p>
        </w:tc>
        <w:tc>
          <w:tcPr>
            <w:tcW w:w="828" w:type="dxa"/>
            <w:vAlign w:val="center"/>
          </w:tcPr>
          <w:p w:rsidR="00CA4E40" w:rsidRPr="00222B74" w:rsidRDefault="00CA4E40" w:rsidP="00E17269">
            <w:pPr>
              <w:spacing w:before="20" w:after="20"/>
              <w:jc w:val="center"/>
              <w:rPr>
                <w:sz w:val="26"/>
                <w:szCs w:val="26"/>
              </w:rPr>
            </w:pPr>
            <w:r w:rsidRPr="00222B74">
              <w:rPr>
                <w:sz w:val="26"/>
                <w:szCs w:val="26"/>
              </w:rPr>
              <w:t>270</w:t>
            </w:r>
          </w:p>
        </w:tc>
        <w:tc>
          <w:tcPr>
            <w:tcW w:w="828" w:type="dxa"/>
            <w:vAlign w:val="center"/>
          </w:tcPr>
          <w:p w:rsidR="00CA4E40" w:rsidRPr="00222B74" w:rsidRDefault="00CA4E40" w:rsidP="00E17269">
            <w:pPr>
              <w:spacing w:before="20" w:after="20"/>
              <w:jc w:val="center"/>
              <w:rPr>
                <w:sz w:val="26"/>
                <w:szCs w:val="26"/>
              </w:rPr>
            </w:pPr>
            <w:r w:rsidRPr="00222B74">
              <w:rPr>
                <w:sz w:val="26"/>
                <w:szCs w:val="26"/>
              </w:rPr>
              <w:t>300</w:t>
            </w:r>
          </w:p>
        </w:tc>
        <w:tc>
          <w:tcPr>
            <w:tcW w:w="828" w:type="dxa"/>
            <w:vAlign w:val="center"/>
          </w:tcPr>
          <w:p w:rsidR="00CA4E40" w:rsidRPr="00222B74" w:rsidRDefault="00CA4E40" w:rsidP="00E17269">
            <w:pPr>
              <w:spacing w:before="20" w:after="20"/>
              <w:jc w:val="center"/>
              <w:rPr>
                <w:sz w:val="26"/>
                <w:szCs w:val="26"/>
              </w:rPr>
            </w:pPr>
            <w:r w:rsidRPr="00222B74">
              <w:rPr>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1.3</w:t>
            </w:r>
          </w:p>
        </w:tc>
        <w:tc>
          <w:tcPr>
            <w:tcW w:w="3780" w:type="dxa"/>
            <w:vAlign w:val="center"/>
          </w:tcPr>
          <w:p w:rsidR="00CA4E40" w:rsidRPr="00222B74" w:rsidRDefault="00CA4E40" w:rsidP="00E17269">
            <w:pPr>
              <w:spacing w:before="20" w:after="20"/>
              <w:jc w:val="both"/>
              <w:rPr>
                <w:sz w:val="26"/>
                <w:szCs w:val="26"/>
              </w:rPr>
            </w:pPr>
            <w:r w:rsidRPr="00222B74">
              <w:rPr>
                <w:sz w:val="26"/>
                <w:szCs w:val="26"/>
              </w:rPr>
              <w:t>Tài chính Ngân hàng</w:t>
            </w:r>
          </w:p>
        </w:tc>
        <w:tc>
          <w:tcPr>
            <w:tcW w:w="828" w:type="dxa"/>
            <w:vAlign w:val="center"/>
          </w:tcPr>
          <w:p w:rsidR="00CA4E40" w:rsidRPr="00222B74" w:rsidRDefault="00CA4E40" w:rsidP="00E17269">
            <w:pPr>
              <w:spacing w:before="20" w:after="20"/>
              <w:jc w:val="center"/>
              <w:rPr>
                <w:sz w:val="26"/>
                <w:szCs w:val="26"/>
              </w:rPr>
            </w:pPr>
            <w:r w:rsidRPr="00222B74">
              <w:rPr>
                <w:sz w:val="26"/>
                <w:szCs w:val="26"/>
              </w:rPr>
              <w:t>225</w:t>
            </w:r>
          </w:p>
        </w:tc>
        <w:tc>
          <w:tcPr>
            <w:tcW w:w="828" w:type="dxa"/>
            <w:vAlign w:val="center"/>
          </w:tcPr>
          <w:p w:rsidR="00CA4E40" w:rsidRPr="00222B74" w:rsidRDefault="00CA4E40" w:rsidP="00E17269">
            <w:pPr>
              <w:spacing w:before="20" w:after="20"/>
              <w:jc w:val="center"/>
              <w:rPr>
                <w:sz w:val="26"/>
                <w:szCs w:val="26"/>
              </w:rPr>
            </w:pPr>
            <w:r w:rsidRPr="00222B74">
              <w:rPr>
                <w:sz w:val="26"/>
                <w:szCs w:val="26"/>
              </w:rPr>
              <w:t>245</w:t>
            </w:r>
          </w:p>
        </w:tc>
        <w:tc>
          <w:tcPr>
            <w:tcW w:w="828" w:type="dxa"/>
            <w:vAlign w:val="center"/>
          </w:tcPr>
          <w:p w:rsidR="00CA4E40" w:rsidRPr="00222B74" w:rsidRDefault="00CA4E40" w:rsidP="00E17269">
            <w:pPr>
              <w:spacing w:before="20" w:after="20"/>
              <w:jc w:val="center"/>
              <w:rPr>
                <w:sz w:val="26"/>
                <w:szCs w:val="26"/>
              </w:rPr>
            </w:pPr>
            <w:r w:rsidRPr="00222B74">
              <w:rPr>
                <w:sz w:val="26"/>
                <w:szCs w:val="26"/>
              </w:rPr>
              <w:t>270</w:t>
            </w:r>
          </w:p>
        </w:tc>
        <w:tc>
          <w:tcPr>
            <w:tcW w:w="828" w:type="dxa"/>
            <w:vAlign w:val="center"/>
          </w:tcPr>
          <w:p w:rsidR="00CA4E40" w:rsidRPr="00222B74" w:rsidRDefault="00CA4E40" w:rsidP="00E17269">
            <w:pPr>
              <w:spacing w:before="20" w:after="20"/>
              <w:jc w:val="center"/>
              <w:rPr>
                <w:sz w:val="26"/>
                <w:szCs w:val="26"/>
              </w:rPr>
            </w:pPr>
            <w:r w:rsidRPr="00222B74">
              <w:rPr>
                <w:sz w:val="26"/>
                <w:szCs w:val="26"/>
              </w:rPr>
              <w:t>300</w:t>
            </w:r>
          </w:p>
        </w:tc>
        <w:tc>
          <w:tcPr>
            <w:tcW w:w="828" w:type="dxa"/>
            <w:vAlign w:val="center"/>
          </w:tcPr>
          <w:p w:rsidR="00CA4E40" w:rsidRPr="00222B74" w:rsidRDefault="00CA4E40" w:rsidP="00E17269">
            <w:pPr>
              <w:spacing w:before="20" w:after="20"/>
              <w:jc w:val="center"/>
              <w:rPr>
                <w:sz w:val="26"/>
                <w:szCs w:val="26"/>
              </w:rPr>
            </w:pPr>
            <w:r w:rsidRPr="00222B74">
              <w:rPr>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1.4</w:t>
            </w:r>
          </w:p>
        </w:tc>
        <w:tc>
          <w:tcPr>
            <w:tcW w:w="3780" w:type="dxa"/>
            <w:vAlign w:val="center"/>
          </w:tcPr>
          <w:p w:rsidR="00CA4E40" w:rsidRPr="00222B74" w:rsidRDefault="00CA4E40" w:rsidP="00E17269">
            <w:pPr>
              <w:spacing w:before="20" w:after="20"/>
              <w:jc w:val="both"/>
              <w:rPr>
                <w:sz w:val="26"/>
                <w:szCs w:val="26"/>
              </w:rPr>
            </w:pPr>
            <w:r w:rsidRPr="00222B74">
              <w:rPr>
                <w:sz w:val="26"/>
                <w:szCs w:val="26"/>
              </w:rPr>
              <w:t>Kinh tế Nông nghiệp</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1.5</w:t>
            </w:r>
          </w:p>
        </w:tc>
        <w:tc>
          <w:tcPr>
            <w:tcW w:w="3780" w:type="dxa"/>
            <w:vAlign w:val="center"/>
          </w:tcPr>
          <w:p w:rsidR="00CA4E40" w:rsidRPr="00222B74" w:rsidRDefault="00CA4E40" w:rsidP="00E17269">
            <w:pPr>
              <w:spacing w:before="20" w:after="20"/>
              <w:jc w:val="both"/>
              <w:rPr>
                <w:sz w:val="26"/>
                <w:szCs w:val="26"/>
              </w:rPr>
            </w:pPr>
            <w:r w:rsidRPr="00222B74">
              <w:rPr>
                <w:sz w:val="26"/>
                <w:szCs w:val="26"/>
              </w:rPr>
              <w:t>Kinh tế đầu tư</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347A68" w:rsidRDefault="00CA4E40" w:rsidP="00E17269">
            <w:pPr>
              <w:spacing w:before="20" w:after="20"/>
              <w:jc w:val="center"/>
              <w:rPr>
                <w:b/>
                <w:color w:val="000000"/>
                <w:sz w:val="26"/>
                <w:szCs w:val="26"/>
              </w:rPr>
            </w:pPr>
            <w:r w:rsidRPr="00347A68">
              <w:rPr>
                <w:b/>
                <w:color w:val="000000"/>
                <w:sz w:val="26"/>
                <w:szCs w:val="26"/>
              </w:rPr>
              <w:t>II</w:t>
            </w:r>
          </w:p>
        </w:tc>
        <w:tc>
          <w:tcPr>
            <w:tcW w:w="3780" w:type="dxa"/>
            <w:vAlign w:val="center"/>
          </w:tcPr>
          <w:p w:rsidR="00CA4E40" w:rsidRPr="00347A68" w:rsidRDefault="00CA4E40" w:rsidP="00E17269">
            <w:pPr>
              <w:spacing w:before="20" w:after="20"/>
              <w:jc w:val="both"/>
              <w:rPr>
                <w:b/>
                <w:color w:val="000000"/>
                <w:sz w:val="26"/>
                <w:szCs w:val="26"/>
              </w:rPr>
            </w:pPr>
            <w:r w:rsidRPr="00347A68">
              <w:rPr>
                <w:b/>
                <w:color w:val="000000"/>
                <w:sz w:val="26"/>
                <w:szCs w:val="26"/>
              </w:rPr>
              <w:t>Nhóm 3, Khối ngành Nông lâm ngư, Môi trường</w:t>
            </w: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2.1</w:t>
            </w:r>
          </w:p>
        </w:tc>
        <w:tc>
          <w:tcPr>
            <w:tcW w:w="3780" w:type="dxa"/>
            <w:vAlign w:val="center"/>
          </w:tcPr>
          <w:p w:rsidR="00CA4E40" w:rsidRPr="00222B74" w:rsidRDefault="00CA4E40" w:rsidP="00E17269">
            <w:pPr>
              <w:spacing w:before="20" w:after="20"/>
              <w:jc w:val="both"/>
              <w:rPr>
                <w:color w:val="000000"/>
                <w:sz w:val="26"/>
                <w:szCs w:val="26"/>
              </w:rPr>
            </w:pPr>
            <w:r w:rsidRPr="00222B74">
              <w:rPr>
                <w:color w:val="000000"/>
                <w:sz w:val="26"/>
                <w:szCs w:val="26"/>
              </w:rPr>
              <w:t>Nông học</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2.2</w:t>
            </w:r>
          </w:p>
        </w:tc>
        <w:tc>
          <w:tcPr>
            <w:tcW w:w="3780" w:type="dxa"/>
            <w:vAlign w:val="center"/>
          </w:tcPr>
          <w:p w:rsidR="00CA4E40" w:rsidRPr="00222B74" w:rsidRDefault="00CA4E40" w:rsidP="00E17269">
            <w:pPr>
              <w:spacing w:before="20" w:after="20"/>
              <w:jc w:val="both"/>
              <w:rPr>
                <w:sz w:val="26"/>
                <w:szCs w:val="26"/>
              </w:rPr>
            </w:pPr>
            <w:r>
              <w:rPr>
                <w:sz w:val="26"/>
                <w:szCs w:val="26"/>
              </w:rPr>
              <w:t>N</w:t>
            </w:r>
            <w:r w:rsidRPr="00222B74">
              <w:rPr>
                <w:sz w:val="26"/>
                <w:szCs w:val="26"/>
              </w:rPr>
              <w:t>uôi trồng thủy sản</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2.3</w:t>
            </w:r>
          </w:p>
        </w:tc>
        <w:tc>
          <w:tcPr>
            <w:tcW w:w="3780" w:type="dxa"/>
            <w:vAlign w:val="center"/>
          </w:tcPr>
          <w:p w:rsidR="00CA4E40" w:rsidRPr="00222B74" w:rsidRDefault="00CA4E40" w:rsidP="00E17269">
            <w:pPr>
              <w:spacing w:before="20" w:after="20"/>
              <w:jc w:val="both"/>
              <w:rPr>
                <w:sz w:val="26"/>
                <w:szCs w:val="26"/>
              </w:rPr>
            </w:pPr>
            <w:r w:rsidRPr="00222B74">
              <w:rPr>
                <w:sz w:val="26"/>
                <w:szCs w:val="26"/>
              </w:rPr>
              <w:t>Khuyến nông và PTNT</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2.4</w:t>
            </w:r>
          </w:p>
        </w:tc>
        <w:tc>
          <w:tcPr>
            <w:tcW w:w="3780" w:type="dxa"/>
            <w:vAlign w:val="center"/>
          </w:tcPr>
          <w:p w:rsidR="00CA4E40" w:rsidRPr="00222B74" w:rsidRDefault="00CA4E40" w:rsidP="00E17269">
            <w:pPr>
              <w:spacing w:before="20" w:after="20"/>
              <w:jc w:val="both"/>
              <w:rPr>
                <w:color w:val="000000"/>
                <w:sz w:val="26"/>
                <w:szCs w:val="26"/>
              </w:rPr>
            </w:pPr>
            <w:r>
              <w:rPr>
                <w:color w:val="000000"/>
                <w:sz w:val="26"/>
                <w:szCs w:val="26"/>
              </w:rPr>
              <w:t>Quản lý tài nguyên và Môi trường</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2.5</w:t>
            </w:r>
          </w:p>
        </w:tc>
        <w:tc>
          <w:tcPr>
            <w:tcW w:w="3780" w:type="dxa"/>
            <w:vAlign w:val="center"/>
          </w:tcPr>
          <w:p w:rsidR="00CA4E40" w:rsidRPr="00222B74" w:rsidRDefault="00CA4E40" w:rsidP="00E17269">
            <w:pPr>
              <w:spacing w:before="20" w:after="20"/>
              <w:jc w:val="both"/>
              <w:rPr>
                <w:sz w:val="26"/>
                <w:szCs w:val="26"/>
              </w:rPr>
            </w:pPr>
            <w:r>
              <w:rPr>
                <w:sz w:val="26"/>
                <w:szCs w:val="26"/>
              </w:rPr>
              <w:t>Quản lý đất đai</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lastRenderedPageBreak/>
              <w:t>2.6</w:t>
            </w:r>
          </w:p>
        </w:tc>
        <w:tc>
          <w:tcPr>
            <w:tcW w:w="3780" w:type="dxa"/>
            <w:vAlign w:val="center"/>
          </w:tcPr>
          <w:p w:rsidR="00CA4E40" w:rsidRPr="00222B74" w:rsidRDefault="00CA4E40" w:rsidP="00E17269">
            <w:pPr>
              <w:spacing w:before="20" w:after="20"/>
              <w:jc w:val="both"/>
              <w:rPr>
                <w:sz w:val="26"/>
                <w:szCs w:val="26"/>
              </w:rPr>
            </w:pPr>
            <w:r>
              <w:rPr>
                <w:sz w:val="26"/>
                <w:szCs w:val="26"/>
              </w:rPr>
              <w:t>Khoa học môi trường</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347A68" w:rsidRDefault="00CA4E40" w:rsidP="00E17269">
            <w:pPr>
              <w:spacing w:before="20" w:after="20"/>
              <w:jc w:val="center"/>
              <w:rPr>
                <w:b/>
                <w:color w:val="000000"/>
                <w:sz w:val="26"/>
                <w:szCs w:val="26"/>
              </w:rPr>
            </w:pPr>
            <w:r w:rsidRPr="00347A68">
              <w:rPr>
                <w:b/>
                <w:color w:val="000000"/>
                <w:sz w:val="26"/>
                <w:szCs w:val="26"/>
              </w:rPr>
              <w:t>III</w:t>
            </w:r>
          </w:p>
        </w:tc>
        <w:tc>
          <w:tcPr>
            <w:tcW w:w="3780" w:type="dxa"/>
            <w:vAlign w:val="center"/>
          </w:tcPr>
          <w:p w:rsidR="00CA4E40" w:rsidRPr="00347A68" w:rsidRDefault="00CA4E40" w:rsidP="00E17269">
            <w:pPr>
              <w:spacing w:before="20" w:after="20"/>
              <w:jc w:val="both"/>
              <w:rPr>
                <w:b/>
                <w:color w:val="000000"/>
                <w:sz w:val="26"/>
                <w:szCs w:val="26"/>
              </w:rPr>
            </w:pPr>
            <w:r w:rsidRPr="00347A68">
              <w:rPr>
                <w:b/>
                <w:color w:val="000000"/>
                <w:sz w:val="26"/>
                <w:szCs w:val="26"/>
              </w:rPr>
              <w:t>Nhóm 4, Khối ngành Khoa học xã hội và nhân văn</w:t>
            </w: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3.</w:t>
            </w:r>
            <w:r w:rsidRPr="00222B74">
              <w:rPr>
                <w:color w:val="000000"/>
                <w:sz w:val="26"/>
                <w:szCs w:val="26"/>
              </w:rPr>
              <w:t>1</w:t>
            </w:r>
          </w:p>
        </w:tc>
        <w:tc>
          <w:tcPr>
            <w:tcW w:w="3780" w:type="dxa"/>
            <w:vAlign w:val="center"/>
          </w:tcPr>
          <w:p w:rsidR="00CA4E40" w:rsidRPr="00222B74" w:rsidRDefault="00CA4E40" w:rsidP="00E17269">
            <w:pPr>
              <w:spacing w:before="20" w:after="20"/>
              <w:jc w:val="both"/>
              <w:rPr>
                <w:color w:val="000000"/>
                <w:sz w:val="26"/>
                <w:szCs w:val="26"/>
              </w:rPr>
            </w:pPr>
            <w:r>
              <w:rPr>
                <w:color w:val="000000"/>
                <w:sz w:val="26"/>
                <w:szCs w:val="26"/>
              </w:rPr>
              <w:t>Quản lý văn hóa</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3.</w:t>
            </w:r>
            <w:r w:rsidRPr="00222B74">
              <w:rPr>
                <w:color w:val="000000"/>
                <w:sz w:val="26"/>
                <w:szCs w:val="26"/>
              </w:rPr>
              <w:t>2</w:t>
            </w:r>
          </w:p>
        </w:tc>
        <w:tc>
          <w:tcPr>
            <w:tcW w:w="3780" w:type="dxa"/>
            <w:vAlign w:val="center"/>
          </w:tcPr>
          <w:p w:rsidR="00CA4E40" w:rsidRPr="00222B74" w:rsidRDefault="00CA4E40" w:rsidP="00E17269">
            <w:pPr>
              <w:spacing w:before="20" w:after="20"/>
              <w:jc w:val="both"/>
              <w:rPr>
                <w:color w:val="000000"/>
                <w:sz w:val="26"/>
                <w:szCs w:val="26"/>
              </w:rPr>
            </w:pPr>
            <w:r w:rsidRPr="00222B74">
              <w:rPr>
                <w:color w:val="000000"/>
                <w:sz w:val="26"/>
                <w:szCs w:val="26"/>
              </w:rPr>
              <w:t>Chính trị học</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3.</w:t>
            </w:r>
            <w:r w:rsidRPr="00222B74">
              <w:rPr>
                <w:color w:val="000000"/>
                <w:sz w:val="26"/>
                <w:szCs w:val="26"/>
              </w:rPr>
              <w:t>3</w:t>
            </w:r>
          </w:p>
        </w:tc>
        <w:tc>
          <w:tcPr>
            <w:tcW w:w="3780" w:type="dxa"/>
            <w:vAlign w:val="center"/>
          </w:tcPr>
          <w:p w:rsidR="00CA4E40" w:rsidRPr="00222B74" w:rsidRDefault="00CA4E40" w:rsidP="00E17269">
            <w:pPr>
              <w:spacing w:before="20" w:after="20"/>
              <w:jc w:val="both"/>
              <w:rPr>
                <w:color w:val="000000"/>
                <w:sz w:val="26"/>
                <w:szCs w:val="26"/>
              </w:rPr>
            </w:pPr>
            <w:r>
              <w:rPr>
                <w:color w:val="000000"/>
                <w:sz w:val="26"/>
                <w:szCs w:val="26"/>
              </w:rPr>
              <w:t>Việt Nam học (CN. Du lịch)</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3.4</w:t>
            </w:r>
          </w:p>
        </w:tc>
        <w:tc>
          <w:tcPr>
            <w:tcW w:w="3780" w:type="dxa"/>
            <w:vAlign w:val="center"/>
          </w:tcPr>
          <w:p w:rsidR="00CA4E40" w:rsidRPr="00222B74" w:rsidRDefault="00CA4E40" w:rsidP="00E17269">
            <w:pPr>
              <w:spacing w:before="20" w:after="20"/>
              <w:jc w:val="both"/>
              <w:rPr>
                <w:color w:val="000000"/>
                <w:sz w:val="26"/>
                <w:szCs w:val="26"/>
              </w:rPr>
            </w:pPr>
            <w:r>
              <w:rPr>
                <w:color w:val="000000"/>
                <w:sz w:val="26"/>
                <w:szCs w:val="26"/>
              </w:rPr>
              <w:t>Quản lý giáo dục</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3.5</w:t>
            </w:r>
          </w:p>
        </w:tc>
        <w:tc>
          <w:tcPr>
            <w:tcW w:w="3780" w:type="dxa"/>
            <w:vAlign w:val="center"/>
          </w:tcPr>
          <w:p w:rsidR="00CA4E40" w:rsidRPr="00222B74" w:rsidRDefault="00CA4E40" w:rsidP="00E17269">
            <w:pPr>
              <w:spacing w:before="20" w:after="20"/>
              <w:jc w:val="both"/>
              <w:rPr>
                <w:color w:val="000000"/>
                <w:sz w:val="26"/>
                <w:szCs w:val="26"/>
              </w:rPr>
            </w:pPr>
            <w:r>
              <w:rPr>
                <w:color w:val="000000"/>
                <w:sz w:val="26"/>
                <w:szCs w:val="26"/>
              </w:rPr>
              <w:t>Công tác xã hội</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3.6</w:t>
            </w:r>
          </w:p>
        </w:tc>
        <w:tc>
          <w:tcPr>
            <w:tcW w:w="3780" w:type="dxa"/>
            <w:vAlign w:val="center"/>
          </w:tcPr>
          <w:p w:rsidR="00CA4E40" w:rsidRPr="00222B74" w:rsidRDefault="00CA4E40" w:rsidP="00E17269">
            <w:pPr>
              <w:spacing w:before="20" w:after="20"/>
              <w:jc w:val="both"/>
              <w:rPr>
                <w:color w:val="000000"/>
                <w:sz w:val="26"/>
                <w:szCs w:val="26"/>
              </w:rPr>
            </w:pPr>
            <w:r>
              <w:rPr>
                <w:color w:val="000000"/>
                <w:sz w:val="26"/>
                <w:szCs w:val="26"/>
              </w:rPr>
              <w:t>Báo chí</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3.7</w:t>
            </w:r>
          </w:p>
        </w:tc>
        <w:tc>
          <w:tcPr>
            <w:tcW w:w="3780" w:type="dxa"/>
            <w:vAlign w:val="center"/>
          </w:tcPr>
          <w:p w:rsidR="00CA4E40" w:rsidRPr="00222B74" w:rsidRDefault="00CA4E40" w:rsidP="00E17269">
            <w:pPr>
              <w:spacing w:before="20" w:after="20"/>
              <w:jc w:val="both"/>
              <w:rPr>
                <w:color w:val="000000"/>
                <w:sz w:val="26"/>
                <w:szCs w:val="26"/>
              </w:rPr>
            </w:pPr>
            <w:r>
              <w:rPr>
                <w:color w:val="000000"/>
                <w:sz w:val="26"/>
                <w:szCs w:val="26"/>
              </w:rPr>
              <w:t>Luật học</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3.8</w:t>
            </w:r>
          </w:p>
        </w:tc>
        <w:tc>
          <w:tcPr>
            <w:tcW w:w="3780" w:type="dxa"/>
            <w:vAlign w:val="center"/>
          </w:tcPr>
          <w:p w:rsidR="00CA4E40" w:rsidRPr="00222B74" w:rsidRDefault="00CA4E40" w:rsidP="00E17269">
            <w:pPr>
              <w:spacing w:before="20" w:after="20"/>
              <w:jc w:val="both"/>
              <w:rPr>
                <w:color w:val="000000"/>
                <w:sz w:val="26"/>
                <w:szCs w:val="26"/>
              </w:rPr>
            </w:pPr>
            <w:r>
              <w:rPr>
                <w:color w:val="000000"/>
                <w:sz w:val="26"/>
                <w:szCs w:val="26"/>
              </w:rPr>
              <w:t>Luật kinh tế</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DA5955" w:rsidRDefault="00CA4E40" w:rsidP="00E17269">
            <w:pPr>
              <w:spacing w:before="20" w:after="20"/>
              <w:jc w:val="center"/>
              <w:rPr>
                <w:b/>
                <w:color w:val="000000"/>
                <w:sz w:val="26"/>
                <w:szCs w:val="26"/>
              </w:rPr>
            </w:pPr>
            <w:r w:rsidRPr="00DA5955">
              <w:rPr>
                <w:b/>
                <w:color w:val="000000"/>
                <w:sz w:val="26"/>
                <w:szCs w:val="26"/>
              </w:rPr>
              <w:t>IV</w:t>
            </w:r>
          </w:p>
        </w:tc>
        <w:tc>
          <w:tcPr>
            <w:tcW w:w="3780" w:type="dxa"/>
            <w:vAlign w:val="center"/>
          </w:tcPr>
          <w:p w:rsidR="00CA4E40" w:rsidRPr="00DA5955" w:rsidRDefault="00CA4E40" w:rsidP="00E17269">
            <w:pPr>
              <w:spacing w:before="20" w:after="20"/>
              <w:jc w:val="both"/>
              <w:rPr>
                <w:b/>
                <w:color w:val="000000"/>
                <w:sz w:val="26"/>
                <w:szCs w:val="26"/>
              </w:rPr>
            </w:pPr>
            <w:r w:rsidRPr="00DA5955">
              <w:rPr>
                <w:b/>
                <w:color w:val="000000"/>
                <w:sz w:val="26"/>
                <w:szCs w:val="26"/>
              </w:rPr>
              <w:t>Nhóm ngành sư phạm xã hội</w:t>
            </w: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4.1</w:t>
            </w:r>
          </w:p>
        </w:tc>
        <w:tc>
          <w:tcPr>
            <w:tcW w:w="3780" w:type="dxa"/>
            <w:vAlign w:val="center"/>
          </w:tcPr>
          <w:p w:rsidR="00CA4E40" w:rsidRPr="00222B74" w:rsidRDefault="00CA4E40" w:rsidP="00E17269">
            <w:pPr>
              <w:spacing w:before="20" w:after="20"/>
              <w:jc w:val="both"/>
              <w:rPr>
                <w:color w:val="000000"/>
                <w:sz w:val="26"/>
                <w:szCs w:val="26"/>
              </w:rPr>
            </w:pPr>
            <w:r w:rsidRPr="00222B74">
              <w:rPr>
                <w:color w:val="000000"/>
                <w:sz w:val="26"/>
                <w:szCs w:val="26"/>
              </w:rPr>
              <w:t>SP Ngữ Văn</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4.2</w:t>
            </w:r>
          </w:p>
        </w:tc>
        <w:tc>
          <w:tcPr>
            <w:tcW w:w="3780" w:type="dxa"/>
            <w:vAlign w:val="center"/>
          </w:tcPr>
          <w:p w:rsidR="00CA4E40" w:rsidRPr="00222B74" w:rsidRDefault="00CA4E40" w:rsidP="00E17269">
            <w:pPr>
              <w:spacing w:before="20" w:after="20"/>
              <w:jc w:val="both"/>
              <w:rPr>
                <w:color w:val="000000"/>
                <w:sz w:val="26"/>
                <w:szCs w:val="26"/>
              </w:rPr>
            </w:pPr>
            <w:r w:rsidRPr="00222B74">
              <w:rPr>
                <w:color w:val="000000"/>
                <w:sz w:val="26"/>
                <w:szCs w:val="26"/>
              </w:rPr>
              <w:t>SP Lịch Sử</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4.3</w:t>
            </w:r>
          </w:p>
        </w:tc>
        <w:tc>
          <w:tcPr>
            <w:tcW w:w="3780" w:type="dxa"/>
            <w:vAlign w:val="center"/>
          </w:tcPr>
          <w:p w:rsidR="00CA4E40" w:rsidRPr="00222B74" w:rsidRDefault="00CA4E40" w:rsidP="00E17269">
            <w:pPr>
              <w:spacing w:before="20" w:after="20"/>
              <w:jc w:val="both"/>
              <w:rPr>
                <w:color w:val="000000"/>
                <w:sz w:val="26"/>
                <w:szCs w:val="26"/>
              </w:rPr>
            </w:pPr>
            <w:r w:rsidRPr="00222B74">
              <w:rPr>
                <w:color w:val="000000"/>
                <w:sz w:val="26"/>
                <w:szCs w:val="26"/>
              </w:rPr>
              <w:t>SP Địa lý</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sz w:val="26"/>
                <w:szCs w:val="26"/>
              </w:rPr>
            </w:pPr>
            <w:r>
              <w:rPr>
                <w:sz w:val="26"/>
                <w:szCs w:val="26"/>
              </w:rPr>
              <w:t>4.4</w:t>
            </w:r>
          </w:p>
        </w:tc>
        <w:tc>
          <w:tcPr>
            <w:tcW w:w="3780" w:type="dxa"/>
            <w:vAlign w:val="center"/>
          </w:tcPr>
          <w:p w:rsidR="00CA4E40" w:rsidRPr="00222B74" w:rsidRDefault="00CA4E40" w:rsidP="00E17269">
            <w:pPr>
              <w:spacing w:before="20" w:after="20"/>
              <w:jc w:val="both"/>
              <w:rPr>
                <w:sz w:val="26"/>
                <w:szCs w:val="26"/>
              </w:rPr>
            </w:pPr>
            <w:r>
              <w:rPr>
                <w:sz w:val="26"/>
                <w:szCs w:val="26"/>
              </w:rPr>
              <w:t>Giáo dục chính trị</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sz w:val="26"/>
                <w:szCs w:val="26"/>
              </w:rPr>
            </w:pPr>
            <w:r>
              <w:rPr>
                <w:sz w:val="26"/>
                <w:szCs w:val="26"/>
              </w:rPr>
              <w:t>4.5</w:t>
            </w:r>
          </w:p>
        </w:tc>
        <w:tc>
          <w:tcPr>
            <w:tcW w:w="3780" w:type="dxa"/>
            <w:vAlign w:val="center"/>
          </w:tcPr>
          <w:p w:rsidR="00CA4E40" w:rsidRPr="00222B74" w:rsidRDefault="00CA4E40" w:rsidP="00E17269">
            <w:pPr>
              <w:spacing w:before="20" w:after="20"/>
              <w:jc w:val="both"/>
              <w:rPr>
                <w:sz w:val="26"/>
                <w:szCs w:val="26"/>
              </w:rPr>
            </w:pPr>
            <w:r>
              <w:rPr>
                <w:sz w:val="26"/>
                <w:szCs w:val="26"/>
              </w:rPr>
              <w:t>Giáo dục Tiểu học</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sz w:val="26"/>
                <w:szCs w:val="26"/>
              </w:rPr>
            </w:pPr>
            <w:r>
              <w:rPr>
                <w:sz w:val="26"/>
                <w:szCs w:val="26"/>
              </w:rPr>
              <w:t>4.6</w:t>
            </w:r>
          </w:p>
        </w:tc>
        <w:tc>
          <w:tcPr>
            <w:tcW w:w="3780" w:type="dxa"/>
            <w:vAlign w:val="center"/>
          </w:tcPr>
          <w:p w:rsidR="00CA4E40" w:rsidRPr="00222B74" w:rsidRDefault="00CA4E40" w:rsidP="00E17269">
            <w:pPr>
              <w:spacing w:before="20" w:after="20"/>
              <w:jc w:val="both"/>
              <w:rPr>
                <w:sz w:val="26"/>
                <w:szCs w:val="26"/>
              </w:rPr>
            </w:pPr>
            <w:r>
              <w:rPr>
                <w:sz w:val="26"/>
                <w:szCs w:val="26"/>
              </w:rPr>
              <w:t>Giáo dục Quốc phòng - An ninh</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DA5955" w:rsidRDefault="00CA4E40" w:rsidP="00E17269">
            <w:pPr>
              <w:spacing w:before="20" w:after="20"/>
              <w:jc w:val="center"/>
              <w:rPr>
                <w:b/>
                <w:sz w:val="26"/>
                <w:szCs w:val="26"/>
              </w:rPr>
            </w:pPr>
            <w:r w:rsidRPr="00DA5955">
              <w:rPr>
                <w:b/>
                <w:sz w:val="26"/>
                <w:szCs w:val="26"/>
              </w:rPr>
              <w:t>V</w:t>
            </w:r>
          </w:p>
        </w:tc>
        <w:tc>
          <w:tcPr>
            <w:tcW w:w="3780" w:type="dxa"/>
            <w:vAlign w:val="center"/>
          </w:tcPr>
          <w:p w:rsidR="00CA4E40" w:rsidRPr="00DA5955" w:rsidRDefault="00CA4E40" w:rsidP="00E17269">
            <w:pPr>
              <w:spacing w:before="20" w:after="20"/>
              <w:jc w:val="both"/>
              <w:rPr>
                <w:b/>
                <w:spacing w:val="-6"/>
                <w:sz w:val="26"/>
                <w:szCs w:val="26"/>
              </w:rPr>
            </w:pPr>
            <w:r w:rsidRPr="00DA5955">
              <w:rPr>
                <w:b/>
                <w:spacing w:val="-6"/>
                <w:sz w:val="26"/>
                <w:szCs w:val="26"/>
              </w:rPr>
              <w:t xml:space="preserve">Nhóm ngành </w:t>
            </w:r>
            <w:r>
              <w:rPr>
                <w:b/>
                <w:spacing w:val="-6"/>
                <w:sz w:val="26"/>
                <w:szCs w:val="26"/>
              </w:rPr>
              <w:t xml:space="preserve">SP </w:t>
            </w:r>
            <w:r w:rsidRPr="00DA5955">
              <w:rPr>
                <w:b/>
                <w:spacing w:val="-6"/>
                <w:sz w:val="26"/>
                <w:szCs w:val="26"/>
              </w:rPr>
              <w:t>năng khiếu</w:t>
            </w: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sz w:val="26"/>
                <w:szCs w:val="26"/>
              </w:rPr>
            </w:pPr>
          </w:p>
        </w:tc>
        <w:tc>
          <w:tcPr>
            <w:tcW w:w="3780" w:type="dxa"/>
            <w:vAlign w:val="center"/>
          </w:tcPr>
          <w:p w:rsidR="00CA4E40" w:rsidRPr="00222B74" w:rsidRDefault="00CA4E40" w:rsidP="00E17269">
            <w:pPr>
              <w:spacing w:before="20" w:after="20"/>
              <w:jc w:val="both"/>
              <w:rPr>
                <w:sz w:val="26"/>
                <w:szCs w:val="26"/>
              </w:rPr>
            </w:pPr>
            <w:r>
              <w:rPr>
                <w:sz w:val="26"/>
                <w:szCs w:val="26"/>
              </w:rPr>
              <w:t>Giáo dục mầm non</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DA5955" w:rsidRDefault="00CA4E40" w:rsidP="00E17269">
            <w:pPr>
              <w:spacing w:before="20" w:after="20"/>
              <w:jc w:val="center"/>
              <w:rPr>
                <w:b/>
                <w:sz w:val="26"/>
                <w:szCs w:val="26"/>
              </w:rPr>
            </w:pPr>
            <w:r w:rsidRPr="00DA5955">
              <w:rPr>
                <w:b/>
                <w:sz w:val="26"/>
                <w:szCs w:val="26"/>
              </w:rPr>
              <w:t>VI</w:t>
            </w:r>
          </w:p>
        </w:tc>
        <w:tc>
          <w:tcPr>
            <w:tcW w:w="3780" w:type="dxa"/>
            <w:vAlign w:val="center"/>
          </w:tcPr>
          <w:p w:rsidR="00CA4E40" w:rsidRPr="00DA5955" w:rsidRDefault="00CA4E40" w:rsidP="00E17269">
            <w:pPr>
              <w:spacing w:before="20" w:after="20"/>
              <w:jc w:val="both"/>
              <w:rPr>
                <w:b/>
                <w:spacing w:val="-6"/>
                <w:sz w:val="26"/>
                <w:szCs w:val="26"/>
              </w:rPr>
            </w:pPr>
            <w:r w:rsidRPr="00DA5955">
              <w:rPr>
                <w:b/>
                <w:spacing w:val="-6"/>
                <w:sz w:val="26"/>
                <w:szCs w:val="26"/>
              </w:rPr>
              <w:t>Các ngành tuyển sinh theo ngành</w:t>
            </w: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sz w:val="26"/>
                <w:szCs w:val="26"/>
              </w:rPr>
            </w:pPr>
            <w:r>
              <w:rPr>
                <w:sz w:val="26"/>
                <w:szCs w:val="26"/>
              </w:rPr>
              <w:t>6.1</w:t>
            </w:r>
          </w:p>
        </w:tc>
        <w:tc>
          <w:tcPr>
            <w:tcW w:w="3780" w:type="dxa"/>
            <w:vAlign w:val="center"/>
          </w:tcPr>
          <w:p w:rsidR="00CA4E40" w:rsidRPr="00222B74" w:rsidRDefault="00CA4E40" w:rsidP="00E17269">
            <w:pPr>
              <w:spacing w:before="20" w:after="20"/>
              <w:jc w:val="both"/>
              <w:rPr>
                <w:sz w:val="26"/>
                <w:szCs w:val="26"/>
              </w:rPr>
            </w:pPr>
            <w:r w:rsidRPr="00222B74">
              <w:rPr>
                <w:sz w:val="26"/>
                <w:szCs w:val="26"/>
              </w:rPr>
              <w:t>S</w:t>
            </w:r>
            <w:r>
              <w:rPr>
                <w:sz w:val="26"/>
                <w:szCs w:val="26"/>
              </w:rPr>
              <w:t xml:space="preserve">ư phạm </w:t>
            </w:r>
            <w:r w:rsidRPr="00222B74">
              <w:rPr>
                <w:sz w:val="26"/>
                <w:szCs w:val="26"/>
              </w:rPr>
              <w:t xml:space="preserve"> </w:t>
            </w:r>
            <w:r>
              <w:rPr>
                <w:sz w:val="26"/>
                <w:szCs w:val="26"/>
              </w:rPr>
              <w:t>t</w:t>
            </w:r>
            <w:r w:rsidRPr="00222B74">
              <w:rPr>
                <w:sz w:val="26"/>
                <w:szCs w:val="26"/>
              </w:rPr>
              <w:t>iếng Anh</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6.2</w:t>
            </w:r>
          </w:p>
        </w:tc>
        <w:tc>
          <w:tcPr>
            <w:tcW w:w="3780" w:type="dxa"/>
            <w:vAlign w:val="center"/>
          </w:tcPr>
          <w:p w:rsidR="00CA4E40" w:rsidRPr="00222B74" w:rsidRDefault="00CA4E40" w:rsidP="00E17269">
            <w:pPr>
              <w:spacing w:before="20" w:after="20"/>
              <w:jc w:val="both"/>
              <w:rPr>
                <w:color w:val="000000"/>
                <w:sz w:val="26"/>
                <w:szCs w:val="26"/>
              </w:rPr>
            </w:pPr>
            <w:r w:rsidRPr="00222B74">
              <w:rPr>
                <w:color w:val="000000"/>
                <w:sz w:val="26"/>
                <w:szCs w:val="26"/>
              </w:rPr>
              <w:t>Ngôn ngữ Anh</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225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270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300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900" w:type="dxa"/>
            <w:vAlign w:val="center"/>
          </w:tcPr>
          <w:p w:rsidR="00CA4E40" w:rsidRPr="00222B74" w:rsidRDefault="00CA4E40" w:rsidP="00E17269">
            <w:pPr>
              <w:spacing w:before="20" w:after="20"/>
              <w:jc w:val="center"/>
              <w:rPr>
                <w:sz w:val="26"/>
                <w:szCs w:val="26"/>
              </w:rPr>
            </w:pPr>
          </w:p>
        </w:tc>
      </w:tr>
    </w:tbl>
    <w:p w:rsidR="00F43503" w:rsidRDefault="00F43503"/>
    <w:p w:rsidR="00CA4E40" w:rsidRPr="00287559" w:rsidRDefault="00CA4E40" w:rsidP="00CA4E40">
      <w:pPr>
        <w:spacing w:before="120" w:line="252" w:lineRule="auto"/>
        <w:ind w:firstLine="720"/>
        <w:jc w:val="both"/>
        <w:rPr>
          <w:b/>
          <w:spacing w:val="-2"/>
          <w:sz w:val="26"/>
          <w:szCs w:val="26"/>
        </w:rPr>
      </w:pPr>
      <w:r w:rsidRPr="00287559">
        <w:rPr>
          <w:b/>
          <w:spacing w:val="-2"/>
          <w:sz w:val="26"/>
          <w:szCs w:val="26"/>
        </w:rPr>
        <w:t xml:space="preserve">2.2. Đối với các khóa từ khóa 57 trở về sau </w:t>
      </w:r>
      <w:proofErr w:type="gramStart"/>
      <w:r>
        <w:rPr>
          <w:b/>
          <w:spacing w:val="-2"/>
          <w:sz w:val="26"/>
          <w:szCs w:val="26"/>
        </w:rPr>
        <w:t>thu</w:t>
      </w:r>
      <w:proofErr w:type="gramEnd"/>
      <w:r w:rsidRPr="00287559">
        <w:rPr>
          <w:b/>
          <w:spacing w:val="-2"/>
          <w:sz w:val="26"/>
          <w:szCs w:val="26"/>
        </w:rPr>
        <w:t xml:space="preserve"> theo nhóm ngành:</w:t>
      </w:r>
    </w:p>
    <w:p w:rsidR="00CA4E40" w:rsidRPr="00146D43" w:rsidRDefault="00CA4E40" w:rsidP="00CA4E40">
      <w:pPr>
        <w:ind w:firstLine="720"/>
        <w:jc w:val="both"/>
        <w:rPr>
          <w:b/>
          <w:sz w:val="12"/>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828"/>
        <w:gridCol w:w="828"/>
        <w:gridCol w:w="828"/>
        <w:gridCol w:w="828"/>
        <w:gridCol w:w="828"/>
        <w:gridCol w:w="900"/>
      </w:tblGrid>
      <w:tr w:rsidR="00CA4E40" w:rsidRPr="00222B74" w:rsidTr="00E17269">
        <w:tc>
          <w:tcPr>
            <w:tcW w:w="648" w:type="dxa"/>
            <w:vMerge w:val="restart"/>
            <w:vAlign w:val="center"/>
          </w:tcPr>
          <w:p w:rsidR="00CA4E40" w:rsidRPr="00222B74" w:rsidRDefault="00CA4E40" w:rsidP="00E17269">
            <w:pPr>
              <w:jc w:val="center"/>
              <w:rPr>
                <w:b/>
                <w:sz w:val="26"/>
                <w:szCs w:val="26"/>
              </w:rPr>
            </w:pPr>
            <w:r w:rsidRPr="00222B74">
              <w:rPr>
                <w:b/>
                <w:sz w:val="26"/>
                <w:szCs w:val="26"/>
              </w:rPr>
              <w:t>TT</w:t>
            </w:r>
          </w:p>
        </w:tc>
        <w:tc>
          <w:tcPr>
            <w:tcW w:w="3780" w:type="dxa"/>
            <w:vMerge w:val="restart"/>
            <w:vAlign w:val="center"/>
          </w:tcPr>
          <w:p w:rsidR="00CA4E40" w:rsidRPr="00222B74" w:rsidRDefault="00CA4E40" w:rsidP="00E17269">
            <w:pPr>
              <w:jc w:val="center"/>
              <w:rPr>
                <w:b/>
                <w:sz w:val="26"/>
                <w:szCs w:val="26"/>
              </w:rPr>
            </w:pPr>
            <w:r>
              <w:rPr>
                <w:b/>
                <w:sz w:val="26"/>
                <w:szCs w:val="26"/>
              </w:rPr>
              <w:t>Nhóm</w:t>
            </w:r>
            <w:r w:rsidRPr="00222B74">
              <w:rPr>
                <w:b/>
                <w:sz w:val="26"/>
                <w:szCs w:val="26"/>
              </w:rPr>
              <w:t xml:space="preserve"> ngành</w:t>
            </w:r>
          </w:p>
        </w:tc>
        <w:tc>
          <w:tcPr>
            <w:tcW w:w="4140" w:type="dxa"/>
            <w:gridSpan w:val="5"/>
            <w:vAlign w:val="center"/>
          </w:tcPr>
          <w:p w:rsidR="00CA4E40" w:rsidRPr="00222B74" w:rsidRDefault="00CA4E40" w:rsidP="00E17269">
            <w:pPr>
              <w:jc w:val="center"/>
              <w:rPr>
                <w:b/>
                <w:color w:val="000000"/>
                <w:sz w:val="26"/>
                <w:szCs w:val="26"/>
              </w:rPr>
            </w:pPr>
            <w:r w:rsidRPr="00222B74">
              <w:rPr>
                <w:b/>
                <w:color w:val="000000"/>
                <w:sz w:val="26"/>
                <w:szCs w:val="26"/>
              </w:rPr>
              <w:t>Mức học phí theo năm học</w:t>
            </w:r>
          </w:p>
          <w:p w:rsidR="00CA4E40" w:rsidRPr="00222B74" w:rsidRDefault="00CA4E40" w:rsidP="00E17269">
            <w:pPr>
              <w:jc w:val="center"/>
              <w:rPr>
                <w:sz w:val="26"/>
                <w:szCs w:val="26"/>
              </w:rPr>
            </w:pPr>
            <w:r w:rsidRPr="00222B74">
              <w:rPr>
                <w:i/>
                <w:color w:val="000000"/>
                <w:sz w:val="26"/>
                <w:szCs w:val="26"/>
              </w:rPr>
              <w:t>(ngàn đồng/1 tín chỉ)</w:t>
            </w:r>
          </w:p>
        </w:tc>
        <w:tc>
          <w:tcPr>
            <w:tcW w:w="900" w:type="dxa"/>
            <w:vMerge w:val="restart"/>
            <w:vAlign w:val="center"/>
          </w:tcPr>
          <w:p w:rsidR="00CA4E40" w:rsidRPr="00222B74" w:rsidRDefault="00CA4E40" w:rsidP="00E17269">
            <w:pPr>
              <w:jc w:val="center"/>
              <w:rPr>
                <w:sz w:val="26"/>
                <w:szCs w:val="26"/>
              </w:rPr>
            </w:pPr>
            <w:r w:rsidRPr="00222B74">
              <w:rPr>
                <w:b/>
                <w:color w:val="000000"/>
                <w:sz w:val="26"/>
                <w:szCs w:val="26"/>
              </w:rPr>
              <w:t>Ghi chú</w:t>
            </w:r>
          </w:p>
        </w:tc>
      </w:tr>
      <w:tr w:rsidR="00CA4E40" w:rsidRPr="00222B74" w:rsidTr="00E17269">
        <w:tc>
          <w:tcPr>
            <w:tcW w:w="648" w:type="dxa"/>
            <w:vMerge/>
            <w:vAlign w:val="center"/>
          </w:tcPr>
          <w:p w:rsidR="00CA4E40" w:rsidRPr="00222B74" w:rsidRDefault="00CA4E40" w:rsidP="00E17269">
            <w:pPr>
              <w:jc w:val="center"/>
              <w:rPr>
                <w:sz w:val="26"/>
                <w:szCs w:val="26"/>
              </w:rPr>
            </w:pPr>
          </w:p>
        </w:tc>
        <w:tc>
          <w:tcPr>
            <w:tcW w:w="3780" w:type="dxa"/>
            <w:vMerge/>
            <w:vAlign w:val="center"/>
          </w:tcPr>
          <w:p w:rsidR="00CA4E40" w:rsidRPr="00222B74" w:rsidRDefault="00CA4E40" w:rsidP="00E17269">
            <w:pPr>
              <w:jc w:val="center"/>
              <w:rPr>
                <w:sz w:val="26"/>
                <w:szCs w:val="26"/>
              </w:rPr>
            </w:pPr>
          </w:p>
        </w:tc>
        <w:tc>
          <w:tcPr>
            <w:tcW w:w="828" w:type="dxa"/>
            <w:vAlign w:val="center"/>
          </w:tcPr>
          <w:p w:rsidR="00CA4E40" w:rsidRPr="00222B74" w:rsidRDefault="00CA4E40" w:rsidP="00E17269">
            <w:pPr>
              <w:jc w:val="center"/>
              <w:rPr>
                <w:b/>
                <w:color w:val="000000"/>
                <w:sz w:val="26"/>
                <w:szCs w:val="26"/>
              </w:rPr>
            </w:pPr>
            <w:r w:rsidRPr="00222B74">
              <w:rPr>
                <w:b/>
                <w:color w:val="000000"/>
                <w:sz w:val="26"/>
                <w:szCs w:val="26"/>
              </w:rPr>
              <w:t>2016-2017</w:t>
            </w:r>
          </w:p>
        </w:tc>
        <w:tc>
          <w:tcPr>
            <w:tcW w:w="828" w:type="dxa"/>
            <w:vAlign w:val="center"/>
          </w:tcPr>
          <w:p w:rsidR="00CA4E40" w:rsidRPr="00222B74" w:rsidRDefault="00CA4E40" w:rsidP="00E17269">
            <w:pPr>
              <w:jc w:val="center"/>
              <w:rPr>
                <w:b/>
                <w:color w:val="000000"/>
                <w:sz w:val="26"/>
                <w:szCs w:val="26"/>
              </w:rPr>
            </w:pPr>
            <w:r w:rsidRPr="00222B74">
              <w:rPr>
                <w:b/>
                <w:color w:val="000000"/>
                <w:sz w:val="26"/>
                <w:szCs w:val="26"/>
              </w:rPr>
              <w:t>2017-2018</w:t>
            </w:r>
          </w:p>
        </w:tc>
        <w:tc>
          <w:tcPr>
            <w:tcW w:w="828" w:type="dxa"/>
            <w:vAlign w:val="center"/>
          </w:tcPr>
          <w:p w:rsidR="00CA4E40" w:rsidRPr="00222B74" w:rsidRDefault="00CA4E40" w:rsidP="00E17269">
            <w:pPr>
              <w:jc w:val="center"/>
              <w:rPr>
                <w:b/>
                <w:color w:val="000000"/>
                <w:sz w:val="26"/>
                <w:szCs w:val="26"/>
              </w:rPr>
            </w:pPr>
            <w:r w:rsidRPr="00222B74">
              <w:rPr>
                <w:b/>
                <w:color w:val="000000"/>
                <w:sz w:val="26"/>
                <w:szCs w:val="26"/>
              </w:rPr>
              <w:t>2018-2019</w:t>
            </w:r>
          </w:p>
        </w:tc>
        <w:tc>
          <w:tcPr>
            <w:tcW w:w="828" w:type="dxa"/>
            <w:vAlign w:val="center"/>
          </w:tcPr>
          <w:p w:rsidR="00CA4E40" w:rsidRPr="00222B74" w:rsidRDefault="00CA4E40" w:rsidP="00E17269">
            <w:pPr>
              <w:jc w:val="center"/>
              <w:rPr>
                <w:b/>
                <w:color w:val="000000"/>
                <w:sz w:val="26"/>
                <w:szCs w:val="26"/>
              </w:rPr>
            </w:pPr>
            <w:r w:rsidRPr="00222B74">
              <w:rPr>
                <w:b/>
                <w:color w:val="000000"/>
                <w:sz w:val="26"/>
                <w:szCs w:val="26"/>
              </w:rPr>
              <w:t>2019-2020</w:t>
            </w:r>
          </w:p>
        </w:tc>
        <w:tc>
          <w:tcPr>
            <w:tcW w:w="828" w:type="dxa"/>
            <w:vAlign w:val="center"/>
          </w:tcPr>
          <w:p w:rsidR="00CA4E40" w:rsidRPr="00222B74" w:rsidRDefault="00CA4E40" w:rsidP="00E17269">
            <w:pPr>
              <w:jc w:val="center"/>
              <w:rPr>
                <w:b/>
                <w:color w:val="000000"/>
                <w:sz w:val="26"/>
                <w:szCs w:val="26"/>
              </w:rPr>
            </w:pPr>
            <w:r w:rsidRPr="00222B74">
              <w:rPr>
                <w:b/>
                <w:color w:val="000000"/>
                <w:sz w:val="26"/>
                <w:szCs w:val="26"/>
              </w:rPr>
              <w:t>2020-2021</w:t>
            </w:r>
          </w:p>
        </w:tc>
        <w:tc>
          <w:tcPr>
            <w:tcW w:w="900" w:type="dxa"/>
            <w:vMerge/>
            <w:vAlign w:val="center"/>
          </w:tcPr>
          <w:p w:rsidR="00CA4E40" w:rsidRPr="00222B74" w:rsidRDefault="00CA4E40" w:rsidP="00E17269">
            <w:pPr>
              <w:jc w:val="center"/>
              <w:rPr>
                <w:sz w:val="26"/>
                <w:szCs w:val="26"/>
              </w:rPr>
            </w:pPr>
          </w:p>
        </w:tc>
      </w:tr>
      <w:tr w:rsidR="00CA4E40" w:rsidRPr="00222B74" w:rsidTr="00E17269">
        <w:tc>
          <w:tcPr>
            <w:tcW w:w="648" w:type="dxa"/>
            <w:vAlign w:val="center"/>
          </w:tcPr>
          <w:p w:rsidR="00CA4E40" w:rsidRPr="00726044" w:rsidRDefault="00CA4E40" w:rsidP="00E17269">
            <w:pPr>
              <w:spacing w:before="20" w:after="20"/>
              <w:jc w:val="center"/>
              <w:rPr>
                <w:b/>
                <w:color w:val="000000"/>
                <w:sz w:val="26"/>
                <w:szCs w:val="26"/>
              </w:rPr>
            </w:pPr>
            <w:r w:rsidRPr="00726044">
              <w:rPr>
                <w:b/>
                <w:color w:val="000000"/>
                <w:sz w:val="26"/>
                <w:szCs w:val="26"/>
              </w:rPr>
              <w:t>I</w:t>
            </w:r>
          </w:p>
        </w:tc>
        <w:tc>
          <w:tcPr>
            <w:tcW w:w="3780" w:type="dxa"/>
            <w:vAlign w:val="bottom"/>
          </w:tcPr>
          <w:p w:rsidR="00CA4E40" w:rsidRPr="00726044" w:rsidRDefault="00CA4E40" w:rsidP="00E17269">
            <w:pPr>
              <w:spacing w:before="20" w:after="20"/>
              <w:rPr>
                <w:b/>
                <w:color w:val="000000"/>
                <w:sz w:val="26"/>
                <w:szCs w:val="26"/>
              </w:rPr>
            </w:pPr>
            <w:r w:rsidRPr="00726044">
              <w:rPr>
                <w:b/>
                <w:color w:val="000000"/>
                <w:sz w:val="26"/>
                <w:szCs w:val="26"/>
              </w:rPr>
              <w:t>Nhóm 2, Khối ngành kỹ thuật, công nghệ</w:t>
            </w: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1.1</w:t>
            </w:r>
          </w:p>
        </w:tc>
        <w:tc>
          <w:tcPr>
            <w:tcW w:w="3780" w:type="dxa"/>
            <w:vAlign w:val="bottom"/>
          </w:tcPr>
          <w:p w:rsidR="00CA4E40" w:rsidRPr="00222B74" w:rsidRDefault="00CA4E40" w:rsidP="00E17269">
            <w:pPr>
              <w:spacing w:before="20" w:after="20"/>
              <w:rPr>
                <w:color w:val="000000"/>
                <w:sz w:val="26"/>
                <w:szCs w:val="26"/>
              </w:rPr>
            </w:pPr>
            <w:r>
              <w:rPr>
                <w:color w:val="000000"/>
                <w:sz w:val="26"/>
                <w:szCs w:val="26"/>
              </w:rPr>
              <w:t>Kỹ thuật điện tử, truyền thông</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265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290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365</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1.2</w:t>
            </w:r>
          </w:p>
        </w:tc>
        <w:tc>
          <w:tcPr>
            <w:tcW w:w="3780" w:type="dxa"/>
            <w:vAlign w:val="bottom"/>
          </w:tcPr>
          <w:p w:rsidR="00CA4E40" w:rsidRPr="00222B74" w:rsidRDefault="00CA4E40" w:rsidP="00E17269">
            <w:pPr>
              <w:spacing w:before="20" w:after="20"/>
              <w:rPr>
                <w:color w:val="000000"/>
                <w:sz w:val="26"/>
                <w:szCs w:val="26"/>
              </w:rPr>
            </w:pPr>
            <w:r>
              <w:rPr>
                <w:color w:val="000000"/>
                <w:sz w:val="26"/>
                <w:szCs w:val="26"/>
              </w:rPr>
              <w:t>Kỹ thuật xây dựng</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265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290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365</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1.3</w:t>
            </w:r>
          </w:p>
        </w:tc>
        <w:tc>
          <w:tcPr>
            <w:tcW w:w="3780" w:type="dxa"/>
            <w:vAlign w:val="bottom"/>
          </w:tcPr>
          <w:p w:rsidR="00CA4E40" w:rsidRPr="00222B74" w:rsidRDefault="00CA4E40" w:rsidP="00E17269">
            <w:pPr>
              <w:spacing w:before="20" w:after="20"/>
              <w:rPr>
                <w:color w:val="000000"/>
                <w:sz w:val="26"/>
                <w:szCs w:val="26"/>
              </w:rPr>
            </w:pPr>
            <w:r>
              <w:rPr>
                <w:color w:val="000000"/>
                <w:sz w:val="26"/>
                <w:szCs w:val="26"/>
              </w:rPr>
              <w:t>Công nghệ thực phẩm</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265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290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365</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1.4</w:t>
            </w:r>
          </w:p>
        </w:tc>
        <w:tc>
          <w:tcPr>
            <w:tcW w:w="3780" w:type="dxa"/>
          </w:tcPr>
          <w:p w:rsidR="00CA4E40" w:rsidRPr="00222B74" w:rsidRDefault="00CA4E40" w:rsidP="00E17269">
            <w:pPr>
              <w:spacing w:before="20" w:after="20"/>
              <w:rPr>
                <w:spacing w:val="-6"/>
                <w:sz w:val="26"/>
                <w:szCs w:val="26"/>
              </w:rPr>
            </w:pPr>
            <w:r w:rsidRPr="00222B74">
              <w:rPr>
                <w:spacing w:val="-6"/>
                <w:sz w:val="26"/>
                <w:szCs w:val="26"/>
              </w:rPr>
              <w:t>Công nghệ Kỹ thuật Điện, Điện tử</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265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290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365</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1.5</w:t>
            </w:r>
          </w:p>
        </w:tc>
        <w:tc>
          <w:tcPr>
            <w:tcW w:w="3780" w:type="dxa"/>
          </w:tcPr>
          <w:p w:rsidR="00CA4E40" w:rsidRPr="00222B74" w:rsidRDefault="00CA4E40" w:rsidP="00E17269">
            <w:pPr>
              <w:spacing w:before="20" w:after="20"/>
              <w:rPr>
                <w:spacing w:val="-6"/>
                <w:sz w:val="26"/>
                <w:szCs w:val="26"/>
              </w:rPr>
            </w:pPr>
            <w:r w:rsidRPr="00222B74">
              <w:rPr>
                <w:spacing w:val="-6"/>
                <w:sz w:val="26"/>
                <w:szCs w:val="26"/>
              </w:rPr>
              <w:t>Công nghệ Kỹ thuật Hóa học</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265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290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365</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1.6</w:t>
            </w:r>
          </w:p>
        </w:tc>
        <w:tc>
          <w:tcPr>
            <w:tcW w:w="3780" w:type="dxa"/>
          </w:tcPr>
          <w:p w:rsidR="00CA4E40" w:rsidRPr="00222B74" w:rsidRDefault="00CA4E40" w:rsidP="00E17269">
            <w:pPr>
              <w:spacing w:before="20" w:after="20"/>
              <w:rPr>
                <w:spacing w:val="-6"/>
                <w:sz w:val="26"/>
                <w:szCs w:val="26"/>
              </w:rPr>
            </w:pPr>
            <w:r w:rsidRPr="00222B74">
              <w:rPr>
                <w:spacing w:val="-6"/>
                <w:sz w:val="26"/>
                <w:szCs w:val="26"/>
              </w:rPr>
              <w:t>Kỹ thuật XD công trình giao thông</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265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290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365</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1.7</w:t>
            </w:r>
          </w:p>
        </w:tc>
        <w:tc>
          <w:tcPr>
            <w:tcW w:w="3780" w:type="dxa"/>
          </w:tcPr>
          <w:p w:rsidR="00CA4E40" w:rsidRPr="00222B74" w:rsidRDefault="00CA4E40" w:rsidP="00E17269">
            <w:pPr>
              <w:spacing w:before="20" w:after="20"/>
              <w:rPr>
                <w:spacing w:val="-6"/>
                <w:sz w:val="26"/>
                <w:szCs w:val="26"/>
              </w:rPr>
            </w:pPr>
            <w:r w:rsidRPr="00222B74">
              <w:rPr>
                <w:spacing w:val="-6"/>
                <w:sz w:val="26"/>
                <w:szCs w:val="26"/>
              </w:rPr>
              <w:t>Kỹ thuật điều khiển và tự động hóa</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265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290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365</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726044" w:rsidRDefault="00CA4E40" w:rsidP="00E17269">
            <w:pPr>
              <w:spacing w:before="20" w:after="20"/>
              <w:jc w:val="center"/>
              <w:rPr>
                <w:color w:val="000000"/>
                <w:sz w:val="26"/>
                <w:szCs w:val="26"/>
              </w:rPr>
            </w:pPr>
            <w:r w:rsidRPr="00726044">
              <w:rPr>
                <w:color w:val="000000"/>
                <w:sz w:val="26"/>
                <w:szCs w:val="26"/>
              </w:rPr>
              <w:t>1.8</w:t>
            </w:r>
          </w:p>
        </w:tc>
        <w:tc>
          <w:tcPr>
            <w:tcW w:w="3780" w:type="dxa"/>
            <w:vAlign w:val="bottom"/>
          </w:tcPr>
          <w:p w:rsidR="00CA4E40" w:rsidRPr="00726044" w:rsidRDefault="00CA4E40" w:rsidP="00E17269">
            <w:pPr>
              <w:spacing w:before="20" w:after="20"/>
              <w:rPr>
                <w:color w:val="000000"/>
                <w:sz w:val="26"/>
                <w:szCs w:val="26"/>
              </w:rPr>
            </w:pPr>
            <w:r>
              <w:rPr>
                <w:color w:val="000000"/>
                <w:sz w:val="26"/>
                <w:szCs w:val="26"/>
              </w:rPr>
              <w:t>Công nghệ Thông tin</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265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290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365</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726044" w:rsidRDefault="00CA4E40" w:rsidP="00E17269">
            <w:pPr>
              <w:spacing w:before="20" w:after="20"/>
              <w:jc w:val="center"/>
              <w:rPr>
                <w:b/>
                <w:color w:val="000000"/>
                <w:sz w:val="26"/>
                <w:szCs w:val="26"/>
              </w:rPr>
            </w:pPr>
            <w:r w:rsidRPr="00726044">
              <w:rPr>
                <w:b/>
                <w:color w:val="000000"/>
                <w:sz w:val="26"/>
                <w:szCs w:val="26"/>
              </w:rPr>
              <w:t>II</w:t>
            </w:r>
          </w:p>
        </w:tc>
        <w:tc>
          <w:tcPr>
            <w:tcW w:w="3780" w:type="dxa"/>
            <w:vAlign w:val="bottom"/>
          </w:tcPr>
          <w:p w:rsidR="00CA4E40" w:rsidRPr="00726044" w:rsidRDefault="00CA4E40" w:rsidP="00E17269">
            <w:pPr>
              <w:spacing w:before="20" w:after="20"/>
              <w:rPr>
                <w:b/>
                <w:color w:val="000000"/>
                <w:sz w:val="26"/>
                <w:szCs w:val="26"/>
              </w:rPr>
            </w:pPr>
            <w:r w:rsidRPr="00726044">
              <w:rPr>
                <w:b/>
                <w:color w:val="000000"/>
                <w:sz w:val="26"/>
                <w:szCs w:val="26"/>
              </w:rPr>
              <w:t>N</w:t>
            </w:r>
            <w:r>
              <w:rPr>
                <w:b/>
                <w:color w:val="000000"/>
                <w:sz w:val="26"/>
                <w:szCs w:val="26"/>
              </w:rPr>
              <w:t>h</w:t>
            </w:r>
            <w:r w:rsidRPr="00726044">
              <w:rPr>
                <w:b/>
                <w:color w:val="000000"/>
                <w:sz w:val="26"/>
                <w:szCs w:val="26"/>
              </w:rPr>
              <w:t>óm ngành sư phạm tự nhiên</w:t>
            </w: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828" w:type="dxa"/>
            <w:vAlign w:val="center"/>
          </w:tcPr>
          <w:p w:rsidR="00CA4E40" w:rsidRPr="00222B74" w:rsidRDefault="00CA4E40" w:rsidP="00E17269">
            <w:pPr>
              <w:spacing w:before="20" w:after="20"/>
              <w:jc w:val="center"/>
              <w:rPr>
                <w:color w:val="000000"/>
                <w:sz w:val="26"/>
                <w:szCs w:val="26"/>
              </w:rPr>
            </w:pP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lastRenderedPageBreak/>
              <w:t>2.</w:t>
            </w:r>
            <w:r w:rsidRPr="00222B74">
              <w:rPr>
                <w:color w:val="000000"/>
                <w:sz w:val="26"/>
                <w:szCs w:val="26"/>
              </w:rPr>
              <w:t>1</w:t>
            </w:r>
          </w:p>
        </w:tc>
        <w:tc>
          <w:tcPr>
            <w:tcW w:w="3780" w:type="dxa"/>
            <w:vAlign w:val="bottom"/>
          </w:tcPr>
          <w:p w:rsidR="00CA4E40" w:rsidRPr="00222B74" w:rsidRDefault="00CA4E40" w:rsidP="00E17269">
            <w:pPr>
              <w:spacing w:before="20" w:after="20"/>
              <w:rPr>
                <w:color w:val="000000"/>
                <w:sz w:val="26"/>
                <w:szCs w:val="26"/>
              </w:rPr>
            </w:pPr>
            <w:r w:rsidRPr="00222B74">
              <w:rPr>
                <w:color w:val="000000"/>
                <w:sz w:val="26"/>
                <w:szCs w:val="26"/>
              </w:rPr>
              <w:t>S</w:t>
            </w:r>
            <w:r>
              <w:rPr>
                <w:color w:val="000000"/>
                <w:sz w:val="26"/>
                <w:szCs w:val="26"/>
              </w:rPr>
              <w:t>ư phạm</w:t>
            </w:r>
            <w:r w:rsidRPr="00222B74">
              <w:rPr>
                <w:color w:val="000000"/>
                <w:sz w:val="26"/>
                <w:szCs w:val="26"/>
              </w:rPr>
              <w:t xml:space="preserve"> Toán</w:t>
            </w:r>
            <w:r>
              <w:rPr>
                <w:color w:val="000000"/>
                <w:sz w:val="26"/>
                <w:szCs w:val="26"/>
              </w:rPr>
              <w:t xml:space="preserve"> học</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265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290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365</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2.</w:t>
            </w:r>
            <w:r w:rsidRPr="00222B74">
              <w:rPr>
                <w:color w:val="000000"/>
                <w:sz w:val="26"/>
                <w:szCs w:val="26"/>
              </w:rPr>
              <w:t>2</w:t>
            </w:r>
          </w:p>
        </w:tc>
        <w:tc>
          <w:tcPr>
            <w:tcW w:w="3780" w:type="dxa"/>
            <w:vAlign w:val="bottom"/>
          </w:tcPr>
          <w:p w:rsidR="00CA4E40" w:rsidRPr="00222B74" w:rsidRDefault="00CA4E40" w:rsidP="00E17269">
            <w:pPr>
              <w:spacing w:before="20" w:after="20"/>
              <w:rPr>
                <w:color w:val="000000"/>
                <w:sz w:val="26"/>
                <w:szCs w:val="26"/>
              </w:rPr>
            </w:pPr>
            <w:r>
              <w:rPr>
                <w:color w:val="000000"/>
                <w:sz w:val="26"/>
                <w:szCs w:val="26"/>
              </w:rPr>
              <w:t>Sư phạm Tin học</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265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290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365</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2.</w:t>
            </w:r>
            <w:r w:rsidRPr="00222B74">
              <w:rPr>
                <w:color w:val="000000"/>
                <w:sz w:val="26"/>
                <w:szCs w:val="26"/>
              </w:rPr>
              <w:t>3</w:t>
            </w:r>
          </w:p>
        </w:tc>
        <w:tc>
          <w:tcPr>
            <w:tcW w:w="3780" w:type="dxa"/>
            <w:vAlign w:val="bottom"/>
          </w:tcPr>
          <w:p w:rsidR="00CA4E40" w:rsidRPr="00222B74" w:rsidRDefault="00CA4E40" w:rsidP="00E17269">
            <w:pPr>
              <w:spacing w:before="20" w:after="20"/>
              <w:rPr>
                <w:color w:val="000000"/>
                <w:sz w:val="26"/>
                <w:szCs w:val="26"/>
              </w:rPr>
            </w:pPr>
            <w:r>
              <w:rPr>
                <w:color w:val="000000"/>
                <w:sz w:val="26"/>
                <w:szCs w:val="26"/>
              </w:rPr>
              <w:t>Sư phạm Vật lý</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265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290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365</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2.</w:t>
            </w:r>
            <w:r w:rsidRPr="00222B74">
              <w:rPr>
                <w:color w:val="000000"/>
                <w:sz w:val="26"/>
                <w:szCs w:val="26"/>
              </w:rPr>
              <w:t>4</w:t>
            </w:r>
          </w:p>
        </w:tc>
        <w:tc>
          <w:tcPr>
            <w:tcW w:w="3780" w:type="dxa"/>
            <w:vAlign w:val="bottom"/>
          </w:tcPr>
          <w:p w:rsidR="00CA4E40" w:rsidRPr="00222B74" w:rsidRDefault="00CA4E40" w:rsidP="00E17269">
            <w:pPr>
              <w:spacing w:before="20" w:after="20"/>
              <w:rPr>
                <w:color w:val="000000"/>
                <w:sz w:val="26"/>
                <w:szCs w:val="26"/>
              </w:rPr>
            </w:pPr>
            <w:r>
              <w:rPr>
                <w:color w:val="000000"/>
                <w:sz w:val="26"/>
                <w:szCs w:val="26"/>
              </w:rPr>
              <w:t>Sư phạm Hóa học</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265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290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365</w:t>
            </w:r>
          </w:p>
        </w:tc>
        <w:tc>
          <w:tcPr>
            <w:tcW w:w="900" w:type="dxa"/>
            <w:vAlign w:val="center"/>
          </w:tcPr>
          <w:p w:rsidR="00CA4E40" w:rsidRPr="00222B74" w:rsidRDefault="00CA4E40" w:rsidP="00E17269">
            <w:pPr>
              <w:spacing w:before="20" w:after="20"/>
              <w:jc w:val="center"/>
              <w:rPr>
                <w:sz w:val="26"/>
                <w:szCs w:val="26"/>
              </w:rPr>
            </w:pPr>
          </w:p>
        </w:tc>
      </w:tr>
      <w:tr w:rsidR="00CA4E40" w:rsidRPr="00222B74" w:rsidTr="00E17269">
        <w:tc>
          <w:tcPr>
            <w:tcW w:w="648" w:type="dxa"/>
            <w:vAlign w:val="center"/>
          </w:tcPr>
          <w:p w:rsidR="00CA4E40" w:rsidRPr="00222B74" w:rsidRDefault="00CA4E40" w:rsidP="00E17269">
            <w:pPr>
              <w:spacing w:before="20" w:after="20"/>
              <w:jc w:val="center"/>
              <w:rPr>
                <w:color w:val="000000"/>
                <w:sz w:val="26"/>
                <w:szCs w:val="26"/>
              </w:rPr>
            </w:pPr>
            <w:r>
              <w:rPr>
                <w:color w:val="000000"/>
                <w:sz w:val="26"/>
                <w:szCs w:val="26"/>
              </w:rPr>
              <w:t>2.</w:t>
            </w:r>
            <w:r w:rsidRPr="00222B74">
              <w:rPr>
                <w:color w:val="000000"/>
                <w:sz w:val="26"/>
                <w:szCs w:val="26"/>
              </w:rPr>
              <w:t>5</w:t>
            </w:r>
          </w:p>
        </w:tc>
        <w:tc>
          <w:tcPr>
            <w:tcW w:w="3780" w:type="dxa"/>
            <w:vAlign w:val="bottom"/>
          </w:tcPr>
          <w:p w:rsidR="00CA4E40" w:rsidRPr="00222B74" w:rsidRDefault="00CA4E40" w:rsidP="00E17269">
            <w:pPr>
              <w:spacing w:before="20" w:after="20"/>
              <w:rPr>
                <w:color w:val="000000"/>
                <w:sz w:val="26"/>
                <w:szCs w:val="26"/>
              </w:rPr>
            </w:pPr>
            <w:r>
              <w:rPr>
                <w:color w:val="000000"/>
                <w:sz w:val="26"/>
                <w:szCs w:val="26"/>
              </w:rPr>
              <w:t>Sư phạm Sinh học</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240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265</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290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330</w:t>
            </w:r>
          </w:p>
        </w:tc>
        <w:tc>
          <w:tcPr>
            <w:tcW w:w="828" w:type="dxa"/>
            <w:vAlign w:val="center"/>
          </w:tcPr>
          <w:p w:rsidR="00CA4E40" w:rsidRPr="00222B74" w:rsidRDefault="00CA4E40" w:rsidP="00E17269">
            <w:pPr>
              <w:spacing w:before="20" w:after="20"/>
              <w:jc w:val="center"/>
              <w:rPr>
                <w:color w:val="000000"/>
                <w:sz w:val="26"/>
                <w:szCs w:val="26"/>
              </w:rPr>
            </w:pPr>
            <w:r w:rsidRPr="00222B74">
              <w:rPr>
                <w:color w:val="000000"/>
                <w:sz w:val="26"/>
                <w:szCs w:val="26"/>
              </w:rPr>
              <w:t>365</w:t>
            </w:r>
          </w:p>
        </w:tc>
        <w:tc>
          <w:tcPr>
            <w:tcW w:w="900" w:type="dxa"/>
            <w:vAlign w:val="center"/>
          </w:tcPr>
          <w:p w:rsidR="00CA4E40" w:rsidRPr="00D1526E" w:rsidRDefault="00CA4E40" w:rsidP="00E17269">
            <w:pPr>
              <w:spacing w:before="20" w:after="20"/>
              <w:jc w:val="center"/>
              <w:rPr>
                <w:color w:val="000000"/>
                <w:sz w:val="26"/>
                <w:szCs w:val="26"/>
              </w:rPr>
            </w:pPr>
          </w:p>
        </w:tc>
      </w:tr>
    </w:tbl>
    <w:p w:rsidR="00CA4E40" w:rsidRPr="00146D43" w:rsidRDefault="00CA4E40" w:rsidP="00CA4E40">
      <w:pPr>
        <w:ind w:firstLine="720"/>
        <w:jc w:val="both"/>
        <w:rPr>
          <w:b/>
          <w:sz w:val="12"/>
          <w:szCs w:val="26"/>
        </w:rPr>
      </w:pPr>
    </w:p>
    <w:p w:rsidR="00ED2F9B" w:rsidRPr="00E42607" w:rsidRDefault="00ED2F9B" w:rsidP="00ED2F9B">
      <w:pPr>
        <w:spacing w:before="60" w:line="340" w:lineRule="exact"/>
        <w:ind w:firstLine="720"/>
        <w:jc w:val="both"/>
        <w:rPr>
          <w:sz w:val="26"/>
          <w:szCs w:val="26"/>
        </w:rPr>
      </w:pPr>
      <w:r w:rsidRPr="00E42607">
        <w:rPr>
          <w:sz w:val="26"/>
          <w:szCs w:val="26"/>
        </w:rPr>
        <w:t xml:space="preserve">Khung học phí nêu trên áp dụng từ năm học 2016 - 2017 đến năm học 2020 - 2021 đối với toàn bộ sinh viên hệ chính quy, sinh viên đào tạo </w:t>
      </w:r>
      <w:proofErr w:type="gramStart"/>
      <w:r w:rsidRPr="00E42607">
        <w:rPr>
          <w:sz w:val="26"/>
          <w:szCs w:val="26"/>
        </w:rPr>
        <w:t>theo</w:t>
      </w:r>
      <w:proofErr w:type="gramEnd"/>
      <w:r w:rsidRPr="00E42607">
        <w:rPr>
          <w:sz w:val="26"/>
          <w:szCs w:val="26"/>
        </w:rPr>
        <w:t xml:space="preserve"> nhu cầu xã hội, liên thông từ cao đẳng lên đại học hệ chính quy theo học tại Trường Đại học Vinh. Các sinh viên từ khóa 56 trở về trước thực hiện mức </w:t>
      </w:r>
      <w:proofErr w:type="gramStart"/>
      <w:r w:rsidRPr="00E42607">
        <w:rPr>
          <w:sz w:val="26"/>
          <w:szCs w:val="26"/>
        </w:rPr>
        <w:t>thu</w:t>
      </w:r>
      <w:proofErr w:type="gramEnd"/>
      <w:r w:rsidRPr="00E42607">
        <w:rPr>
          <w:sz w:val="26"/>
          <w:szCs w:val="26"/>
        </w:rPr>
        <w:t xml:space="preserve"> theo ngành; các sinh viên khóa 57 về sau thực hiện thu theo nhóm ngành đối với giai đoạn 1 (03 học kỳ) và từ giai đoạn 2 thu theo ngành.</w:t>
      </w:r>
    </w:p>
    <w:p w:rsidR="00ED2F9B" w:rsidRDefault="00ED2F9B" w:rsidP="00ED2F9B">
      <w:pPr>
        <w:spacing w:before="60" w:line="340" w:lineRule="exact"/>
        <w:ind w:firstLine="720"/>
        <w:jc w:val="both"/>
        <w:rPr>
          <w:spacing w:val="-4"/>
          <w:sz w:val="26"/>
          <w:szCs w:val="26"/>
        </w:rPr>
      </w:pPr>
      <w:r>
        <w:rPr>
          <w:spacing w:val="-4"/>
          <w:sz w:val="26"/>
          <w:szCs w:val="26"/>
        </w:rPr>
        <w:t>Đối với sinh viên thuộc diện được miễn giảm học phí, hỗ trợ chi phí học tập theo quy định của Nhà nước vẫn thực hiện nộp học phí để đăng ký học như đối với các sinh viên khác, sau đó căn cứ kết quả xét duyệt việc miễn giảm học phí, hỗ trợ chi phí học tập, Nhà trường sẽ chi trả chế độ cho sinh viên theo đúng quy định của Nhà nước.</w:t>
      </w:r>
    </w:p>
    <w:p w:rsidR="00ED2F9B" w:rsidRPr="00287559" w:rsidRDefault="00ED2F9B" w:rsidP="00ED2F9B">
      <w:pPr>
        <w:spacing w:before="60" w:line="340" w:lineRule="exact"/>
        <w:ind w:firstLine="720"/>
        <w:jc w:val="both"/>
        <w:rPr>
          <w:spacing w:val="-4"/>
          <w:sz w:val="26"/>
          <w:szCs w:val="26"/>
        </w:rPr>
      </w:pPr>
      <w:r w:rsidRPr="00287559">
        <w:rPr>
          <w:spacing w:val="-4"/>
          <w:sz w:val="26"/>
          <w:szCs w:val="26"/>
        </w:rPr>
        <w:t xml:space="preserve">Đối với các ngành sư phạm mức </w:t>
      </w:r>
      <w:proofErr w:type="gramStart"/>
      <w:r w:rsidRPr="00287559">
        <w:rPr>
          <w:spacing w:val="-4"/>
          <w:sz w:val="26"/>
          <w:szCs w:val="26"/>
        </w:rPr>
        <w:t>thu</w:t>
      </w:r>
      <w:proofErr w:type="gramEnd"/>
      <w:r w:rsidRPr="00287559">
        <w:rPr>
          <w:spacing w:val="-4"/>
          <w:sz w:val="26"/>
          <w:szCs w:val="26"/>
        </w:rPr>
        <w:t xml:space="preserve"> trên chỉ áp dụng cho sinh viên đào tạo theo nhu cầu xã hội, sinh viên trúng tuyển ngành sư phạm không phải đóng học phí. Trường hợp có sự thay đổi về chính sách học phí của nhà nước thì Nhà trường sẽ điều chỉnh lại mức </w:t>
      </w:r>
      <w:proofErr w:type="gramStart"/>
      <w:r w:rsidRPr="00287559">
        <w:rPr>
          <w:spacing w:val="-4"/>
          <w:sz w:val="26"/>
          <w:szCs w:val="26"/>
        </w:rPr>
        <w:t>thu</w:t>
      </w:r>
      <w:proofErr w:type="gramEnd"/>
      <w:r w:rsidRPr="00287559">
        <w:rPr>
          <w:spacing w:val="-4"/>
          <w:sz w:val="26"/>
          <w:szCs w:val="26"/>
        </w:rPr>
        <w:t xml:space="preserve"> cho phù hợp với quy định hiện hành. Sinh viên thuộc các đối tượng: đào tạo </w:t>
      </w:r>
      <w:proofErr w:type="gramStart"/>
      <w:r w:rsidRPr="00287559">
        <w:rPr>
          <w:spacing w:val="-4"/>
          <w:sz w:val="26"/>
          <w:szCs w:val="26"/>
        </w:rPr>
        <w:t>theo</w:t>
      </w:r>
      <w:proofErr w:type="gramEnd"/>
      <w:r w:rsidRPr="00287559">
        <w:rPr>
          <w:spacing w:val="-4"/>
          <w:sz w:val="26"/>
          <w:szCs w:val="26"/>
        </w:rPr>
        <w:t xml:space="preserve"> nhu cầu xã hội, liên thông và sinh viên các ngành sư phạm nếu phải học lại thì mức học phí bằng mức thu hiện hành của sinh viên chính quy có cùng ngành học.</w:t>
      </w:r>
    </w:p>
    <w:p w:rsidR="00CA4E40" w:rsidRDefault="002C289E">
      <w:r>
        <w:tab/>
      </w:r>
      <w:r>
        <w:tab/>
      </w:r>
      <w:r>
        <w:tab/>
      </w:r>
      <w:r>
        <w:tab/>
      </w:r>
      <w:r>
        <w:tab/>
      </w:r>
      <w:r>
        <w:tab/>
      </w:r>
      <w:r>
        <w:tab/>
      </w:r>
      <w:r>
        <w:tab/>
      </w:r>
    </w:p>
    <w:p w:rsidR="002C289E" w:rsidRPr="00F43503" w:rsidRDefault="002C289E">
      <w:r>
        <w:tab/>
      </w:r>
      <w:r>
        <w:tab/>
      </w:r>
      <w:r>
        <w:tab/>
      </w:r>
      <w:r>
        <w:tab/>
      </w:r>
      <w:r>
        <w:tab/>
      </w:r>
      <w:r>
        <w:tab/>
      </w:r>
      <w:r>
        <w:tab/>
      </w:r>
      <w:r>
        <w:tab/>
      </w:r>
      <w:r>
        <w:tab/>
      </w:r>
      <w:r>
        <w:tab/>
      </w:r>
    </w:p>
    <w:sectPr w:rsidR="002C289E" w:rsidRPr="00F43503" w:rsidSect="00450851">
      <w:pgSz w:w="11907" w:h="16839" w:code="9"/>
      <w:pgMar w:top="1440" w:right="1134" w:bottom="1440" w:left="1134"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FF3"/>
    <w:multiLevelType w:val="hybridMultilevel"/>
    <w:tmpl w:val="E39A1EBE"/>
    <w:lvl w:ilvl="0" w:tplc="58A8B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F43503"/>
    <w:rsid w:val="00111B3A"/>
    <w:rsid w:val="002C289E"/>
    <w:rsid w:val="00353B68"/>
    <w:rsid w:val="00450851"/>
    <w:rsid w:val="00481909"/>
    <w:rsid w:val="007806FF"/>
    <w:rsid w:val="00882016"/>
    <w:rsid w:val="00882B5A"/>
    <w:rsid w:val="009A3E44"/>
    <w:rsid w:val="00A12916"/>
    <w:rsid w:val="00B65345"/>
    <w:rsid w:val="00CA4E40"/>
    <w:rsid w:val="00D02C1E"/>
    <w:rsid w:val="00DB114E"/>
    <w:rsid w:val="00ED2F9B"/>
    <w:rsid w:val="00F435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03"/>
    <w:rPr>
      <w:rFonts w:eastAsia="Times New Roman"/>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C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dc:creator>
  <cp:lastModifiedBy>KHANH</cp:lastModifiedBy>
  <cp:revision>2</cp:revision>
  <dcterms:created xsi:type="dcterms:W3CDTF">2016-08-17T03:09:00Z</dcterms:created>
  <dcterms:modified xsi:type="dcterms:W3CDTF">2016-08-17T03:21:00Z</dcterms:modified>
</cp:coreProperties>
</file>